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45" w:rsidRPr="00630646" w:rsidRDefault="00AF3C45" w:rsidP="00F26095">
      <w:pPr>
        <w:spacing w:line="400" w:lineRule="atLeast"/>
        <w:jc w:val="center"/>
        <w:rPr>
          <w:rFonts w:ascii="Times New Roman" w:hAnsi="Times New Roman" w:cs="Times New Roman"/>
          <w:b/>
          <w:szCs w:val="24"/>
        </w:rPr>
      </w:pPr>
      <w:r w:rsidRPr="00630646">
        <w:rPr>
          <w:rFonts w:ascii="Times New Roman" w:hAnsi="Times New Roman" w:cs="Times New Roman"/>
          <w:b/>
          <w:szCs w:val="24"/>
        </w:rPr>
        <w:t>立法委員陳學聖、黃國書國會辦公室記者會</w:t>
      </w:r>
    </w:p>
    <w:p w:rsidR="00AF3C45" w:rsidRPr="00630646" w:rsidRDefault="00AF3C45" w:rsidP="00F26095">
      <w:pPr>
        <w:spacing w:line="400" w:lineRule="atLeast"/>
        <w:jc w:val="center"/>
        <w:rPr>
          <w:rFonts w:ascii="Times New Roman" w:hAnsi="Times New Roman" w:cs="Times New Roman"/>
          <w:b/>
          <w:szCs w:val="24"/>
        </w:rPr>
      </w:pPr>
      <w:r w:rsidRPr="00630646">
        <w:rPr>
          <w:rFonts w:ascii="Times New Roman" w:hAnsi="Times New Roman" w:cs="Times New Roman"/>
          <w:b/>
          <w:szCs w:val="24"/>
        </w:rPr>
        <w:t>《藝術界世紀大災難》記者會新聞稿</w:t>
      </w:r>
    </w:p>
    <w:p w:rsidR="00AF3C45" w:rsidRPr="00630646" w:rsidRDefault="00AF3C45" w:rsidP="00F26095">
      <w:pPr>
        <w:spacing w:line="400" w:lineRule="atLeast"/>
        <w:rPr>
          <w:rFonts w:ascii="Times New Roman" w:hAnsi="Times New Roman" w:cs="Times New Roman"/>
          <w:szCs w:val="24"/>
        </w:rPr>
      </w:pPr>
    </w:p>
    <w:p w:rsidR="00160F7C"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農曆年前，花蓮的一場大地震災</w:t>
      </w:r>
      <w:proofErr w:type="gramStart"/>
      <w:r w:rsidRPr="00630646">
        <w:rPr>
          <w:rFonts w:ascii="Times New Roman" w:hAnsi="Times New Roman" w:cs="Times New Roman"/>
          <w:szCs w:val="24"/>
        </w:rPr>
        <w:t>損</w:t>
      </w:r>
      <w:proofErr w:type="gramEnd"/>
      <w:r w:rsidRPr="00630646">
        <w:rPr>
          <w:rFonts w:ascii="Times New Roman" w:hAnsi="Times New Roman" w:cs="Times New Roman"/>
          <w:szCs w:val="24"/>
        </w:rPr>
        <w:t>慘重，</w:t>
      </w:r>
      <w:r w:rsidR="00AD3484" w:rsidRPr="00630646">
        <w:rPr>
          <w:rFonts w:ascii="Times New Roman" w:hAnsi="Times New Roman" w:cs="Times New Roman"/>
          <w:szCs w:val="24"/>
        </w:rPr>
        <w:t>那</w:t>
      </w:r>
      <w:r w:rsidRPr="00630646">
        <w:rPr>
          <w:rFonts w:ascii="Times New Roman" w:hAnsi="Times New Roman" w:cs="Times New Roman"/>
          <w:szCs w:val="24"/>
        </w:rPr>
        <w:t>是天災！農曆年後，陳學聖委員</w:t>
      </w:r>
      <w:r w:rsidR="00AD3484" w:rsidRPr="00630646">
        <w:rPr>
          <w:rFonts w:ascii="Times New Roman" w:hAnsi="Times New Roman" w:cs="Times New Roman"/>
          <w:szCs w:val="24"/>
        </w:rPr>
        <w:t>在立法院</w:t>
      </w:r>
      <w:r w:rsidRPr="00630646">
        <w:rPr>
          <w:rFonts w:ascii="Times New Roman" w:hAnsi="Times New Roman" w:cs="Times New Roman"/>
          <w:szCs w:val="24"/>
        </w:rPr>
        <w:t>召開</w:t>
      </w:r>
      <w:r w:rsidR="00630646" w:rsidRPr="00630646">
        <w:rPr>
          <w:rFonts w:ascii="Times New Roman" w:hAnsi="Times New Roman" w:cs="Times New Roman"/>
          <w:szCs w:val="24"/>
        </w:rPr>
        <w:t>《藝術界世紀大災難》</w:t>
      </w:r>
      <w:r w:rsidRPr="00630646">
        <w:rPr>
          <w:rFonts w:ascii="Times New Roman" w:hAnsi="Times New Roman" w:cs="Times New Roman"/>
          <w:szCs w:val="24"/>
        </w:rPr>
        <w:t>記者會</w:t>
      </w:r>
      <w:r w:rsidR="00AD3484" w:rsidRPr="00630646">
        <w:rPr>
          <w:rFonts w:ascii="Times New Roman" w:hAnsi="Times New Roman" w:cs="Times New Roman"/>
          <w:szCs w:val="24"/>
        </w:rPr>
        <w:t>，</w:t>
      </w:r>
      <w:r w:rsidR="00AF1517" w:rsidRPr="00630646">
        <w:rPr>
          <w:rFonts w:ascii="Times New Roman" w:hAnsi="Times New Roman" w:cs="Times New Roman"/>
          <w:szCs w:val="24"/>
        </w:rPr>
        <w:t>要揭發的</w:t>
      </w:r>
      <w:r w:rsidR="00AD3484" w:rsidRPr="00630646">
        <w:rPr>
          <w:rFonts w:ascii="Times New Roman" w:hAnsi="Times New Roman" w:cs="Times New Roman"/>
          <w:szCs w:val="24"/>
        </w:rPr>
        <w:t>卻是人禍！</w:t>
      </w:r>
      <w:r w:rsidR="005D1E80" w:rsidRPr="00630646">
        <w:rPr>
          <w:rFonts w:ascii="Times New Roman" w:hAnsi="Times New Roman" w:cs="Times New Roman"/>
          <w:szCs w:val="24"/>
        </w:rPr>
        <w:t>在今天（</w:t>
      </w:r>
      <w:r w:rsidR="005D1E80" w:rsidRPr="00630646">
        <w:rPr>
          <w:rFonts w:ascii="Times New Roman" w:hAnsi="Times New Roman" w:cs="Times New Roman"/>
          <w:szCs w:val="24"/>
        </w:rPr>
        <w:t>2/23</w:t>
      </w:r>
      <w:r w:rsidR="005D1E80" w:rsidRPr="00630646">
        <w:rPr>
          <w:rFonts w:ascii="Times New Roman" w:hAnsi="Times New Roman" w:cs="Times New Roman"/>
          <w:szCs w:val="24"/>
        </w:rPr>
        <w:t>）</w:t>
      </w:r>
      <w:r w:rsidR="00630646" w:rsidRPr="00630646">
        <w:rPr>
          <w:rFonts w:ascii="Times New Roman" w:hAnsi="Times New Roman" w:cs="Times New Roman"/>
          <w:szCs w:val="24"/>
        </w:rPr>
        <w:t>舉行</w:t>
      </w:r>
      <w:r w:rsidR="00AD3484" w:rsidRPr="00630646">
        <w:rPr>
          <w:rFonts w:ascii="Times New Roman" w:hAnsi="Times New Roman" w:cs="Times New Roman"/>
          <w:szCs w:val="24"/>
        </w:rPr>
        <w:t>記者會現場配合年節氣氛以春聯佈置，</w:t>
      </w:r>
      <w:proofErr w:type="gramStart"/>
      <w:r w:rsidR="00AD3484" w:rsidRPr="00630646">
        <w:rPr>
          <w:rFonts w:ascii="Times New Roman" w:hAnsi="Times New Roman" w:cs="Times New Roman"/>
          <w:szCs w:val="24"/>
        </w:rPr>
        <w:t>右聯寫</w:t>
      </w:r>
      <w:proofErr w:type="gramEnd"/>
      <w:r w:rsidR="00AD3484" w:rsidRPr="00630646">
        <w:rPr>
          <w:rFonts w:ascii="Times New Roman" w:hAnsi="Times New Roman" w:cs="Times New Roman"/>
          <w:szCs w:val="24"/>
        </w:rPr>
        <w:t>著「</w:t>
      </w:r>
      <w:r w:rsidR="00F72F25" w:rsidRPr="00630646">
        <w:rPr>
          <w:rFonts w:ascii="Times New Roman" w:hAnsi="Times New Roman" w:cs="Times New Roman"/>
          <w:szCs w:val="24"/>
        </w:rPr>
        <w:t>資深</w:t>
      </w:r>
      <w:proofErr w:type="gramStart"/>
      <w:r w:rsidR="00F72F25" w:rsidRPr="00630646">
        <w:rPr>
          <w:rFonts w:ascii="Times New Roman" w:hAnsi="Times New Roman" w:cs="Times New Roman"/>
          <w:szCs w:val="24"/>
        </w:rPr>
        <w:t>藝術家債留子孫</w:t>
      </w:r>
      <w:proofErr w:type="gramEnd"/>
      <w:r w:rsidR="00AD3484" w:rsidRPr="00630646">
        <w:rPr>
          <w:rFonts w:ascii="Times New Roman" w:hAnsi="Times New Roman" w:cs="Times New Roman"/>
          <w:szCs w:val="24"/>
        </w:rPr>
        <w:t>」，</w:t>
      </w:r>
      <w:proofErr w:type="gramStart"/>
      <w:r w:rsidR="00AD3484" w:rsidRPr="00630646">
        <w:rPr>
          <w:rFonts w:ascii="Times New Roman" w:hAnsi="Times New Roman" w:cs="Times New Roman"/>
          <w:szCs w:val="24"/>
        </w:rPr>
        <w:t>左聯寫</w:t>
      </w:r>
      <w:proofErr w:type="gramEnd"/>
      <w:r w:rsidR="00AD3484" w:rsidRPr="00630646">
        <w:rPr>
          <w:rFonts w:ascii="Times New Roman" w:hAnsi="Times New Roman" w:cs="Times New Roman"/>
          <w:szCs w:val="24"/>
        </w:rPr>
        <w:t>著「</w:t>
      </w:r>
      <w:r w:rsidR="00F72F25" w:rsidRPr="00630646">
        <w:rPr>
          <w:rFonts w:ascii="Times New Roman" w:hAnsi="Times New Roman" w:cs="Times New Roman"/>
          <w:szCs w:val="24"/>
        </w:rPr>
        <w:t>新銳藝術家終生為奴</w:t>
      </w:r>
      <w:r w:rsidR="005D1E80" w:rsidRPr="00630646">
        <w:rPr>
          <w:rFonts w:ascii="Times New Roman" w:hAnsi="Times New Roman" w:cs="Times New Roman"/>
          <w:szCs w:val="24"/>
        </w:rPr>
        <w:t>」，橫批則為「藝術界世紀大災難」，不僅諷刺更點出</w:t>
      </w:r>
      <w:r w:rsidR="00630646">
        <w:rPr>
          <w:rFonts w:ascii="Times New Roman" w:hAnsi="Times New Roman" w:cs="Times New Roman" w:hint="eastAsia"/>
          <w:szCs w:val="24"/>
        </w:rPr>
        <w:t>事</w:t>
      </w:r>
      <w:r w:rsidR="00617CA1" w:rsidRPr="00630646">
        <w:rPr>
          <w:rFonts w:ascii="Times New Roman" w:hAnsi="Times New Roman" w:cs="Times New Roman"/>
          <w:szCs w:val="24"/>
        </w:rPr>
        <w:t>件所衍生</w:t>
      </w:r>
      <w:r w:rsidR="005D1E80" w:rsidRPr="00630646">
        <w:rPr>
          <w:rFonts w:ascii="Times New Roman" w:hAnsi="Times New Roman" w:cs="Times New Roman"/>
          <w:szCs w:val="24"/>
        </w:rPr>
        <w:t>問題的嚴重性。</w:t>
      </w:r>
    </w:p>
    <w:p w:rsidR="00AF3C45" w:rsidRPr="00630646" w:rsidRDefault="00AF3C45" w:rsidP="00F26095">
      <w:pPr>
        <w:spacing w:line="400" w:lineRule="atLeast"/>
        <w:rPr>
          <w:rFonts w:ascii="Times New Roman" w:hAnsi="Times New Roman" w:cs="Times New Roman"/>
          <w:b/>
          <w:szCs w:val="24"/>
        </w:rPr>
      </w:pPr>
    </w:p>
    <w:p w:rsidR="005D1E80" w:rsidRPr="00630646" w:rsidRDefault="00617CA1" w:rsidP="00F26095">
      <w:pPr>
        <w:spacing w:line="400" w:lineRule="atLeast"/>
        <w:rPr>
          <w:rFonts w:ascii="Times New Roman" w:hAnsi="Times New Roman" w:cs="Times New Roman"/>
          <w:b/>
          <w:szCs w:val="24"/>
        </w:rPr>
      </w:pPr>
      <w:r w:rsidRPr="00630646">
        <w:rPr>
          <w:rFonts w:ascii="Times New Roman" w:hAnsi="Times New Roman" w:cs="Times New Roman"/>
          <w:b/>
          <w:szCs w:val="24"/>
        </w:rPr>
        <w:t>資深</w:t>
      </w:r>
      <w:proofErr w:type="gramStart"/>
      <w:r w:rsidRPr="00630646">
        <w:rPr>
          <w:rFonts w:ascii="Times New Roman" w:hAnsi="Times New Roman" w:cs="Times New Roman"/>
          <w:b/>
          <w:szCs w:val="24"/>
        </w:rPr>
        <w:t>藝術家誤簽同意</w:t>
      </w:r>
      <w:proofErr w:type="gramEnd"/>
      <w:r w:rsidRPr="00630646">
        <w:rPr>
          <w:rFonts w:ascii="Times New Roman" w:hAnsi="Times New Roman" w:cs="Times New Roman"/>
          <w:b/>
          <w:szCs w:val="24"/>
        </w:rPr>
        <w:t>書</w:t>
      </w:r>
      <w:r w:rsidR="0091234E" w:rsidRPr="00630646">
        <w:rPr>
          <w:rFonts w:ascii="Times New Roman" w:hAnsi="Times New Roman" w:cs="Times New Roman"/>
          <w:b/>
          <w:szCs w:val="24"/>
        </w:rPr>
        <w:t xml:space="preserve"> </w:t>
      </w:r>
      <w:proofErr w:type="gramStart"/>
      <w:r w:rsidR="0091234E" w:rsidRPr="00630646">
        <w:rPr>
          <w:rFonts w:ascii="Times New Roman" w:hAnsi="Times New Roman" w:cs="Times New Roman"/>
          <w:b/>
          <w:szCs w:val="24"/>
        </w:rPr>
        <w:t>債留子孫</w:t>
      </w:r>
      <w:proofErr w:type="gramEnd"/>
    </w:p>
    <w:p w:rsidR="005D1E80" w:rsidRPr="00630646" w:rsidRDefault="005D1E80" w:rsidP="00F26095">
      <w:pPr>
        <w:spacing w:line="400" w:lineRule="atLeast"/>
        <w:rPr>
          <w:rFonts w:ascii="Times New Roman" w:hAnsi="Times New Roman" w:cs="Times New Roman"/>
          <w:szCs w:val="24"/>
        </w:rPr>
      </w:pPr>
    </w:p>
    <w:p w:rsidR="00872CE1"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文化部</w:t>
      </w:r>
      <w:r w:rsidRPr="00630646">
        <w:rPr>
          <w:rFonts w:ascii="Times New Roman" w:hAnsi="Times New Roman" w:cs="Times New Roman"/>
          <w:szCs w:val="24"/>
        </w:rPr>
        <w:t>(</w:t>
      </w:r>
      <w:r w:rsidRPr="00630646">
        <w:rPr>
          <w:rFonts w:ascii="Times New Roman" w:hAnsi="Times New Roman" w:cs="Times New Roman"/>
          <w:szCs w:val="24"/>
        </w:rPr>
        <w:t>前行政院文化建設委員會，下稱前文建會</w:t>
      </w:r>
      <w:r w:rsidRPr="00630646">
        <w:rPr>
          <w:rFonts w:ascii="Times New Roman" w:hAnsi="Times New Roman" w:cs="Times New Roman"/>
          <w:szCs w:val="24"/>
        </w:rPr>
        <w:t>)</w:t>
      </w:r>
      <w:r w:rsidRPr="00630646">
        <w:rPr>
          <w:rFonts w:ascii="Times New Roman" w:hAnsi="Times New Roman" w:cs="Times New Roman"/>
          <w:szCs w:val="24"/>
        </w:rPr>
        <w:t>為慶祝建國一百年，規劃系列活動並訂定「中華民國建國一百年慶祝活動補助作業要點」受理各界提案，全球華人藝術網有限公司申請文建會補助「讓世界看見台灣藝術風華與內</w:t>
      </w:r>
      <w:proofErr w:type="gramStart"/>
      <w:r w:rsidRPr="00630646">
        <w:rPr>
          <w:rFonts w:ascii="Times New Roman" w:hAnsi="Times New Roman" w:cs="Times New Roman"/>
          <w:szCs w:val="24"/>
        </w:rPr>
        <w:t>蘊</w:t>
      </w:r>
      <w:r w:rsidRPr="00630646">
        <w:rPr>
          <w:rFonts w:ascii="Times New Roman" w:hAnsi="Times New Roman" w:cs="Times New Roman"/>
          <w:szCs w:val="24"/>
        </w:rPr>
        <w:t>—</w:t>
      </w:r>
      <w:proofErr w:type="gramEnd"/>
      <w:r w:rsidRPr="00630646">
        <w:rPr>
          <w:rFonts w:ascii="Times New Roman" w:hAnsi="Times New Roman" w:cs="Times New Roman"/>
          <w:szCs w:val="24"/>
        </w:rPr>
        <w:t>台灣百年藝術家傳記電子書建置計畫」。全球華人藝術網利用此案執行之機，</w:t>
      </w:r>
      <w:r w:rsidR="00AE7148" w:rsidRPr="00630646">
        <w:rPr>
          <w:rFonts w:ascii="Times New Roman" w:hAnsi="Times New Roman" w:cs="Times New Roman"/>
          <w:szCs w:val="24"/>
        </w:rPr>
        <w:t>利用藝術家對政府名器之信任，</w:t>
      </w:r>
      <w:r w:rsidRPr="00630646">
        <w:rPr>
          <w:rFonts w:ascii="Times New Roman" w:hAnsi="Times New Roman" w:cs="Times New Roman"/>
          <w:szCs w:val="24"/>
        </w:rPr>
        <w:t>以文建會</w:t>
      </w:r>
      <w:r w:rsidR="00AE7148" w:rsidRPr="00630646">
        <w:rPr>
          <w:rFonts w:ascii="Times New Roman" w:hAnsi="Times New Roman" w:cs="Times New Roman"/>
          <w:szCs w:val="24"/>
        </w:rPr>
        <w:t>委託</w:t>
      </w:r>
      <w:r w:rsidRPr="00630646">
        <w:rPr>
          <w:rFonts w:ascii="Times New Roman" w:hAnsi="Times New Roman" w:cs="Times New Roman"/>
          <w:szCs w:val="24"/>
        </w:rPr>
        <w:t>名義誤導國內多位知名藝術家簽定同意書，嚴重箝制藝術家畢生著作權益，更造成各個藝術家人心惶惶</w:t>
      </w:r>
      <w:r w:rsidR="005848CE" w:rsidRPr="00630646">
        <w:rPr>
          <w:rFonts w:ascii="Times New Roman" w:hAnsi="Times New Roman" w:cs="Times New Roman"/>
          <w:szCs w:val="24"/>
        </w:rPr>
        <w:t>，本案經監察委員劉德勳調查於</w:t>
      </w:r>
      <w:r w:rsidR="005848CE" w:rsidRPr="00630646">
        <w:rPr>
          <w:rFonts w:ascii="Times New Roman" w:hAnsi="Times New Roman" w:cs="Times New Roman"/>
          <w:szCs w:val="24"/>
        </w:rPr>
        <w:t>106</w:t>
      </w:r>
      <w:r w:rsidR="005848CE" w:rsidRPr="00630646">
        <w:rPr>
          <w:rFonts w:ascii="Times New Roman" w:hAnsi="Times New Roman" w:cs="Times New Roman"/>
          <w:szCs w:val="24"/>
        </w:rPr>
        <w:t>年</w:t>
      </w:r>
      <w:r w:rsidR="005848CE" w:rsidRPr="00630646">
        <w:rPr>
          <w:rFonts w:ascii="Times New Roman" w:hAnsi="Times New Roman" w:cs="Times New Roman"/>
          <w:szCs w:val="24"/>
        </w:rPr>
        <w:t>9</w:t>
      </w:r>
      <w:r w:rsidR="005848CE" w:rsidRPr="00630646">
        <w:rPr>
          <w:rFonts w:ascii="Times New Roman" w:hAnsi="Times New Roman" w:cs="Times New Roman"/>
          <w:szCs w:val="24"/>
        </w:rPr>
        <w:t>月對文化部提出糾正案，糾正文中甚至提及「觀其同意書內容幾可謂賣身契</w:t>
      </w:r>
      <w:r w:rsidR="005848CE" w:rsidRPr="00630646">
        <w:rPr>
          <w:rFonts w:ascii="Times New Roman" w:hAnsi="Times New Roman" w:cs="Times New Roman"/>
          <w:szCs w:val="24"/>
        </w:rPr>
        <w:t>…</w:t>
      </w:r>
      <w:proofErr w:type="gramStart"/>
      <w:r w:rsidR="005848CE" w:rsidRPr="00630646">
        <w:rPr>
          <w:rFonts w:ascii="Times New Roman" w:hAnsi="Times New Roman" w:cs="Times New Roman"/>
          <w:szCs w:val="24"/>
        </w:rPr>
        <w:t>…</w:t>
      </w:r>
      <w:proofErr w:type="gramEnd"/>
      <w:r w:rsidR="005848CE" w:rsidRPr="00630646">
        <w:rPr>
          <w:rFonts w:ascii="Times New Roman" w:hAnsi="Times New Roman" w:cs="Times New Roman"/>
          <w:szCs w:val="24"/>
        </w:rPr>
        <w:t>」</w:t>
      </w:r>
      <w:r w:rsidRPr="00630646">
        <w:rPr>
          <w:rFonts w:ascii="Times New Roman" w:hAnsi="Times New Roman" w:cs="Times New Roman"/>
          <w:szCs w:val="24"/>
        </w:rPr>
        <w:t>。</w:t>
      </w:r>
      <w:r w:rsidR="0041603F" w:rsidRPr="00630646">
        <w:rPr>
          <w:rFonts w:ascii="Times New Roman" w:hAnsi="Times New Roman" w:cs="Times New Roman"/>
          <w:szCs w:val="24"/>
        </w:rPr>
        <w:t>全球華人藝術網在與百大藝術家簽定同意書時，即別有用心，同意書僅為該單位持有，並非一般合約</w:t>
      </w:r>
      <w:proofErr w:type="gramStart"/>
      <w:r w:rsidR="0041603F" w:rsidRPr="00630646">
        <w:rPr>
          <w:rFonts w:ascii="Times New Roman" w:hAnsi="Times New Roman" w:cs="Times New Roman"/>
          <w:szCs w:val="24"/>
        </w:rPr>
        <w:t>採</w:t>
      </w:r>
      <w:proofErr w:type="gramEnd"/>
      <w:r w:rsidR="0041603F" w:rsidRPr="00630646">
        <w:rPr>
          <w:rFonts w:ascii="Times New Roman" w:hAnsi="Times New Roman" w:cs="Times New Roman"/>
          <w:szCs w:val="24"/>
        </w:rPr>
        <w:t>一式兩份雙方各持。</w:t>
      </w:r>
    </w:p>
    <w:p w:rsidR="00872CE1" w:rsidRPr="00630646" w:rsidRDefault="00872CE1" w:rsidP="00F26095">
      <w:pPr>
        <w:spacing w:line="400" w:lineRule="atLeast"/>
        <w:rPr>
          <w:rFonts w:ascii="Times New Roman" w:hAnsi="Times New Roman" w:cs="Times New Roman"/>
          <w:szCs w:val="24"/>
        </w:rPr>
      </w:pPr>
    </w:p>
    <w:p w:rsidR="0041603F" w:rsidRPr="00630646" w:rsidRDefault="0041603F" w:rsidP="00F26095">
      <w:pPr>
        <w:spacing w:line="400" w:lineRule="atLeast"/>
        <w:rPr>
          <w:rFonts w:ascii="Times New Roman" w:hAnsi="Times New Roman" w:cs="Times New Roman"/>
          <w:szCs w:val="24"/>
        </w:rPr>
      </w:pPr>
      <w:r w:rsidRPr="00630646">
        <w:rPr>
          <w:rFonts w:ascii="Times New Roman" w:hAnsi="Times New Roman" w:cs="Times New Roman"/>
          <w:szCs w:val="24"/>
        </w:rPr>
        <w:t>民國</w:t>
      </w:r>
      <w:r w:rsidRPr="00630646">
        <w:rPr>
          <w:rFonts w:ascii="Times New Roman" w:hAnsi="Times New Roman" w:cs="Times New Roman"/>
          <w:szCs w:val="24"/>
        </w:rPr>
        <w:t>100</w:t>
      </w:r>
      <w:r w:rsidRPr="00630646">
        <w:rPr>
          <w:rFonts w:ascii="Times New Roman" w:hAnsi="Times New Roman" w:cs="Times New Roman"/>
          <w:szCs w:val="24"/>
        </w:rPr>
        <w:t>年藝術家黃磊生過世，</w:t>
      </w:r>
      <w:r w:rsidR="0079609A" w:rsidRPr="00630646">
        <w:rPr>
          <w:rFonts w:ascii="Times New Roman" w:hAnsi="Times New Roman" w:cs="Times New Roman"/>
          <w:szCs w:val="24"/>
        </w:rPr>
        <w:t>102</w:t>
      </w:r>
      <w:r w:rsidR="0079609A" w:rsidRPr="00630646">
        <w:rPr>
          <w:rFonts w:ascii="Times New Roman" w:hAnsi="Times New Roman" w:cs="Times New Roman"/>
          <w:szCs w:val="24"/>
        </w:rPr>
        <w:t>年藝術家楊興生過世，全球華人</w:t>
      </w:r>
      <w:proofErr w:type="gramStart"/>
      <w:r w:rsidR="0079609A" w:rsidRPr="00630646">
        <w:rPr>
          <w:rFonts w:ascii="Times New Roman" w:hAnsi="Times New Roman" w:cs="Times New Roman"/>
          <w:szCs w:val="24"/>
        </w:rPr>
        <w:t>藝術網拿出</w:t>
      </w:r>
      <w:proofErr w:type="gramEnd"/>
      <w:r w:rsidR="0079609A" w:rsidRPr="00630646">
        <w:rPr>
          <w:rFonts w:ascii="Times New Roman" w:hAnsi="Times New Roman" w:cs="Times New Roman"/>
          <w:szCs w:val="24"/>
        </w:rPr>
        <w:t>同意書主張權益，開始向國內拍賣公司、畫廊興</w:t>
      </w:r>
      <w:proofErr w:type="gramStart"/>
      <w:r w:rsidR="0079609A" w:rsidRPr="00630646">
        <w:rPr>
          <w:rFonts w:ascii="Times New Roman" w:hAnsi="Times New Roman" w:cs="Times New Roman"/>
          <w:szCs w:val="24"/>
        </w:rPr>
        <w:t>訟</w:t>
      </w:r>
      <w:proofErr w:type="gramEnd"/>
      <w:r w:rsidR="0079609A" w:rsidRPr="00630646">
        <w:rPr>
          <w:rFonts w:ascii="Times New Roman" w:hAnsi="Times New Roman" w:cs="Times New Roman"/>
          <w:szCs w:val="24"/>
        </w:rPr>
        <w:t>，</w:t>
      </w:r>
      <w:r w:rsidR="004F7507" w:rsidRPr="00630646">
        <w:rPr>
          <w:rFonts w:ascii="Times New Roman" w:hAnsi="Times New Roman" w:cs="Times New Roman"/>
          <w:szCs w:val="24"/>
        </w:rPr>
        <w:t>國內現代水墨</w:t>
      </w:r>
      <w:r w:rsidR="0079609A" w:rsidRPr="00630646">
        <w:rPr>
          <w:rFonts w:ascii="Times New Roman" w:hAnsi="Times New Roman" w:cs="Times New Roman"/>
          <w:szCs w:val="24"/>
        </w:rPr>
        <w:t>大師劉國松則是</w:t>
      </w:r>
      <w:r w:rsidR="00F0102C" w:rsidRPr="00630646">
        <w:rPr>
          <w:rFonts w:ascii="Times New Roman" w:hAnsi="Times New Roman" w:cs="Times New Roman"/>
          <w:szCs w:val="24"/>
        </w:rPr>
        <w:t>主動發現全球華人藝術網站之展售區中另有重製及公開傳輸劉國松</w:t>
      </w:r>
      <w:r w:rsidR="00F0102C" w:rsidRPr="00630646">
        <w:rPr>
          <w:rFonts w:ascii="Times New Roman" w:hAnsi="Times New Roman" w:cs="Times New Roman"/>
          <w:szCs w:val="24"/>
        </w:rPr>
        <w:t>512</w:t>
      </w:r>
      <w:r w:rsidR="00F0102C" w:rsidRPr="00630646">
        <w:rPr>
          <w:rFonts w:ascii="Times New Roman" w:hAnsi="Times New Roman" w:cs="Times New Roman"/>
          <w:szCs w:val="24"/>
        </w:rPr>
        <w:t>幅美術著作，</w:t>
      </w:r>
      <w:r w:rsidR="00AE7148" w:rsidRPr="00630646">
        <w:rPr>
          <w:rFonts w:ascii="Times New Roman" w:hAnsi="Times New Roman" w:cs="Times New Roman"/>
          <w:szCs w:val="24"/>
        </w:rPr>
        <w:t>爭</w:t>
      </w:r>
      <w:proofErr w:type="gramStart"/>
      <w:r w:rsidR="00F0102C" w:rsidRPr="00630646">
        <w:rPr>
          <w:rFonts w:ascii="Times New Roman" w:hAnsi="Times New Roman" w:cs="Times New Roman"/>
          <w:szCs w:val="24"/>
        </w:rPr>
        <w:t>訟</w:t>
      </w:r>
      <w:proofErr w:type="gramEnd"/>
      <w:r w:rsidR="00F0102C" w:rsidRPr="00630646">
        <w:rPr>
          <w:rFonts w:ascii="Times New Roman" w:hAnsi="Times New Roman" w:cs="Times New Roman"/>
          <w:szCs w:val="24"/>
        </w:rPr>
        <w:t>過程</w:t>
      </w:r>
      <w:r w:rsidR="004F7507" w:rsidRPr="00630646">
        <w:rPr>
          <w:rFonts w:ascii="Times New Roman" w:hAnsi="Times New Roman" w:cs="Times New Roman"/>
          <w:szCs w:val="24"/>
        </w:rPr>
        <w:t>經法官要求全球華人藝術網提交同意書正本，</w:t>
      </w:r>
      <w:r w:rsidR="00F0102C" w:rsidRPr="00630646">
        <w:rPr>
          <w:rFonts w:ascii="Times New Roman" w:hAnsi="Times New Roman" w:cs="Times New Roman"/>
          <w:szCs w:val="24"/>
        </w:rPr>
        <w:t>才發現當時所簽同意書</w:t>
      </w:r>
      <w:r w:rsidR="004F7507" w:rsidRPr="00630646">
        <w:rPr>
          <w:rFonts w:ascii="Times New Roman" w:hAnsi="Times New Roman" w:cs="Times New Roman"/>
          <w:szCs w:val="24"/>
        </w:rPr>
        <w:t>完整</w:t>
      </w:r>
      <w:r w:rsidR="00F0102C" w:rsidRPr="00630646">
        <w:rPr>
          <w:rFonts w:ascii="Times New Roman" w:hAnsi="Times New Roman" w:cs="Times New Roman"/>
          <w:szCs w:val="24"/>
        </w:rPr>
        <w:t>內容</w:t>
      </w:r>
      <w:r w:rsidR="004F7507" w:rsidRPr="00630646">
        <w:rPr>
          <w:rFonts w:ascii="Times New Roman" w:hAnsi="Times New Roman" w:cs="Times New Roman"/>
          <w:szCs w:val="24"/>
        </w:rPr>
        <w:t>。</w:t>
      </w:r>
      <w:r w:rsidR="00632530" w:rsidRPr="00630646">
        <w:rPr>
          <w:rFonts w:ascii="Times New Roman" w:hAnsi="Times New Roman" w:cs="Times New Roman"/>
          <w:szCs w:val="24"/>
        </w:rPr>
        <w:t>依據開庭過程中證人所述，</w:t>
      </w:r>
      <w:r w:rsidR="00AE7148" w:rsidRPr="00630646">
        <w:rPr>
          <w:rFonts w:ascii="Times New Roman" w:hAnsi="Times New Roman" w:cs="Times New Roman"/>
          <w:szCs w:val="24"/>
        </w:rPr>
        <w:t>建國百年百大藝術家</w:t>
      </w:r>
      <w:r w:rsidR="00632530" w:rsidRPr="00630646">
        <w:rPr>
          <w:rFonts w:ascii="Times New Roman" w:hAnsi="Times New Roman" w:cs="Times New Roman"/>
          <w:szCs w:val="24"/>
        </w:rPr>
        <w:t>活動導致全國至少有</w:t>
      </w:r>
      <w:r w:rsidR="00632530" w:rsidRPr="00630646">
        <w:rPr>
          <w:rFonts w:ascii="Times New Roman" w:hAnsi="Times New Roman" w:cs="Times New Roman"/>
          <w:szCs w:val="24"/>
        </w:rPr>
        <w:t>37</w:t>
      </w:r>
      <w:r w:rsidR="00632530" w:rsidRPr="00630646">
        <w:rPr>
          <w:rFonts w:ascii="Times New Roman" w:hAnsi="Times New Roman" w:cs="Times New Roman"/>
          <w:szCs w:val="24"/>
        </w:rPr>
        <w:t>位最傑出的藝術家簽</w:t>
      </w:r>
      <w:proofErr w:type="gramStart"/>
      <w:r w:rsidR="00632530" w:rsidRPr="00630646">
        <w:rPr>
          <w:rFonts w:ascii="Times New Roman" w:hAnsi="Times New Roman" w:cs="Times New Roman"/>
          <w:szCs w:val="24"/>
        </w:rPr>
        <w:t>立此形同</w:t>
      </w:r>
      <w:proofErr w:type="gramEnd"/>
      <w:r w:rsidR="00632530" w:rsidRPr="00630646">
        <w:rPr>
          <w:rFonts w:ascii="Times New Roman" w:hAnsi="Times New Roman" w:cs="Times New Roman"/>
          <w:szCs w:val="24"/>
        </w:rPr>
        <w:t>賣身契的同意書</w:t>
      </w:r>
      <w:r w:rsidR="00AE7148" w:rsidRPr="00630646">
        <w:rPr>
          <w:rFonts w:ascii="Times New Roman" w:hAnsi="Times New Roman" w:cs="Times New Roman"/>
          <w:szCs w:val="24"/>
        </w:rPr>
        <w:t>，</w:t>
      </w:r>
      <w:r w:rsidR="00F0102C" w:rsidRPr="00630646">
        <w:rPr>
          <w:rFonts w:ascii="Times New Roman" w:hAnsi="Times New Roman" w:cs="Times New Roman"/>
          <w:szCs w:val="24"/>
        </w:rPr>
        <w:t>因百大藝術家活動所引發的訴訟案已超過</w:t>
      </w:r>
      <w:r w:rsidR="00F0102C" w:rsidRPr="00630646">
        <w:rPr>
          <w:rFonts w:ascii="Times New Roman" w:hAnsi="Times New Roman" w:cs="Times New Roman"/>
          <w:szCs w:val="24"/>
        </w:rPr>
        <w:t>25</w:t>
      </w:r>
      <w:r w:rsidR="00F0102C" w:rsidRPr="00630646">
        <w:rPr>
          <w:rFonts w:ascii="Times New Roman" w:hAnsi="Times New Roman" w:cs="Times New Roman"/>
          <w:szCs w:val="24"/>
        </w:rPr>
        <w:t>件，</w:t>
      </w:r>
      <w:r w:rsidR="00AE7148" w:rsidRPr="00630646">
        <w:rPr>
          <w:rFonts w:ascii="Times New Roman" w:hAnsi="Times New Roman" w:cs="Times New Roman"/>
          <w:szCs w:val="24"/>
        </w:rPr>
        <w:t>不僅</w:t>
      </w:r>
      <w:r w:rsidR="00F0102C" w:rsidRPr="00630646">
        <w:rPr>
          <w:rFonts w:ascii="Times New Roman" w:hAnsi="Times New Roman" w:cs="Times New Roman"/>
          <w:szCs w:val="24"/>
        </w:rPr>
        <w:t>藝術家權益嚴重受侵害，連帶下游拍賣公司、畫廊也都成為受害者。</w:t>
      </w:r>
    </w:p>
    <w:p w:rsidR="00F0102C" w:rsidRPr="00630646" w:rsidRDefault="00F0102C" w:rsidP="00F26095">
      <w:pPr>
        <w:spacing w:line="400" w:lineRule="atLeast"/>
        <w:rPr>
          <w:rFonts w:ascii="Times New Roman" w:hAnsi="Times New Roman" w:cs="Times New Roman"/>
          <w:szCs w:val="24"/>
        </w:rPr>
      </w:pPr>
    </w:p>
    <w:p w:rsidR="00400427" w:rsidRPr="00630646" w:rsidRDefault="001A02C8" w:rsidP="00F26095">
      <w:pPr>
        <w:spacing w:line="400" w:lineRule="atLeast"/>
        <w:rPr>
          <w:rFonts w:ascii="Times New Roman" w:hAnsi="Times New Roman" w:cs="Times New Roman"/>
          <w:b/>
          <w:szCs w:val="24"/>
        </w:rPr>
      </w:pPr>
      <w:r w:rsidRPr="00630646">
        <w:rPr>
          <w:rFonts w:ascii="Times New Roman" w:hAnsi="Times New Roman" w:cs="Times New Roman"/>
          <w:b/>
          <w:szCs w:val="24"/>
        </w:rPr>
        <w:t>災難滾雪球</w:t>
      </w:r>
      <w:r w:rsidRPr="00630646">
        <w:rPr>
          <w:rFonts w:ascii="Times New Roman" w:hAnsi="Times New Roman" w:cs="Times New Roman"/>
          <w:b/>
          <w:szCs w:val="24"/>
        </w:rPr>
        <w:t xml:space="preserve"> </w:t>
      </w:r>
      <w:r w:rsidR="00617CA1" w:rsidRPr="00630646">
        <w:rPr>
          <w:rFonts w:ascii="Times New Roman" w:hAnsi="Times New Roman" w:cs="Times New Roman"/>
          <w:b/>
          <w:szCs w:val="24"/>
        </w:rPr>
        <w:t>逾二百多位新銳藝術家</w:t>
      </w:r>
      <w:r w:rsidR="0091234E" w:rsidRPr="00630646">
        <w:rPr>
          <w:rFonts w:ascii="Times New Roman" w:hAnsi="Times New Roman" w:cs="Times New Roman"/>
          <w:b/>
          <w:szCs w:val="24"/>
        </w:rPr>
        <w:t>終身為奴</w:t>
      </w:r>
    </w:p>
    <w:p w:rsidR="004F7507" w:rsidRPr="00630646" w:rsidRDefault="004F7507" w:rsidP="00F26095">
      <w:pPr>
        <w:spacing w:line="400" w:lineRule="atLeast"/>
        <w:rPr>
          <w:rFonts w:ascii="Times New Roman" w:hAnsi="Times New Roman" w:cs="Times New Roman"/>
          <w:szCs w:val="24"/>
        </w:rPr>
      </w:pPr>
    </w:p>
    <w:p w:rsidR="001A02C8" w:rsidRPr="00630646" w:rsidRDefault="00F0102C" w:rsidP="00F26095">
      <w:pPr>
        <w:spacing w:line="400" w:lineRule="atLeast"/>
        <w:rPr>
          <w:rFonts w:ascii="Times New Roman" w:hAnsi="Times New Roman" w:cs="Times New Roman"/>
          <w:szCs w:val="24"/>
        </w:rPr>
      </w:pPr>
      <w:r w:rsidRPr="00630646">
        <w:rPr>
          <w:rFonts w:ascii="Times New Roman" w:hAnsi="Times New Roman" w:cs="Times New Roman"/>
          <w:szCs w:val="24"/>
        </w:rPr>
        <w:t>經年的纏</w:t>
      </w:r>
      <w:proofErr w:type="gramStart"/>
      <w:r w:rsidRPr="00630646">
        <w:rPr>
          <w:rFonts w:ascii="Times New Roman" w:hAnsi="Times New Roman" w:cs="Times New Roman"/>
          <w:szCs w:val="24"/>
        </w:rPr>
        <w:t>訟</w:t>
      </w:r>
      <w:proofErr w:type="gramEnd"/>
      <w:r w:rsidRPr="00630646">
        <w:rPr>
          <w:rFonts w:ascii="Times New Roman" w:hAnsi="Times New Roman" w:cs="Times New Roman"/>
          <w:szCs w:val="24"/>
        </w:rPr>
        <w:t>，</w:t>
      </w:r>
      <w:proofErr w:type="gramStart"/>
      <w:r w:rsidRPr="00630646">
        <w:rPr>
          <w:rFonts w:ascii="Times New Roman" w:hAnsi="Times New Roman" w:cs="Times New Roman"/>
          <w:szCs w:val="24"/>
        </w:rPr>
        <w:t>文化部</w:t>
      </w:r>
      <w:r w:rsidR="00400427" w:rsidRPr="00630646">
        <w:rPr>
          <w:rFonts w:ascii="Times New Roman" w:hAnsi="Times New Roman" w:cs="Times New Roman"/>
          <w:szCs w:val="24"/>
        </w:rPr>
        <w:t>除於</w:t>
      </w:r>
      <w:proofErr w:type="gramEnd"/>
      <w:r w:rsidR="00400427" w:rsidRPr="00630646">
        <w:rPr>
          <w:rFonts w:ascii="Times New Roman" w:hAnsi="Times New Roman" w:cs="Times New Roman"/>
          <w:szCs w:val="24"/>
        </w:rPr>
        <w:t>106</w:t>
      </w:r>
      <w:r w:rsidR="00400427" w:rsidRPr="00630646">
        <w:rPr>
          <w:rFonts w:ascii="Times New Roman" w:hAnsi="Times New Roman" w:cs="Times New Roman"/>
          <w:szCs w:val="24"/>
        </w:rPr>
        <w:t>年</w:t>
      </w:r>
      <w:r w:rsidR="00400427" w:rsidRPr="00630646">
        <w:rPr>
          <w:rFonts w:ascii="Times New Roman" w:hAnsi="Times New Roman" w:cs="Times New Roman"/>
          <w:szCs w:val="24"/>
        </w:rPr>
        <w:t>10</w:t>
      </w:r>
      <w:r w:rsidR="00400427" w:rsidRPr="00630646">
        <w:rPr>
          <w:rFonts w:ascii="Times New Roman" w:hAnsi="Times New Roman" w:cs="Times New Roman"/>
          <w:szCs w:val="24"/>
        </w:rPr>
        <w:t>月將此案移送新北市調查</w:t>
      </w:r>
      <w:r w:rsidR="00AC6284" w:rsidRPr="00630646">
        <w:rPr>
          <w:rFonts w:ascii="Times New Roman" w:hAnsi="Times New Roman" w:cs="Times New Roman"/>
          <w:szCs w:val="24"/>
        </w:rPr>
        <w:t>處</w:t>
      </w:r>
      <w:r w:rsidR="00400427" w:rsidRPr="00630646">
        <w:rPr>
          <w:rFonts w:ascii="Times New Roman" w:hAnsi="Times New Roman" w:cs="Times New Roman"/>
          <w:szCs w:val="24"/>
        </w:rPr>
        <w:t>，並無其他</w:t>
      </w:r>
      <w:r w:rsidR="00AC6284" w:rsidRPr="00630646">
        <w:rPr>
          <w:rFonts w:ascii="Times New Roman" w:hAnsi="Times New Roman" w:cs="Times New Roman"/>
          <w:szCs w:val="24"/>
        </w:rPr>
        <w:t>更</w:t>
      </w:r>
      <w:r w:rsidR="00400427" w:rsidRPr="00630646">
        <w:rPr>
          <w:rFonts w:ascii="Times New Roman" w:hAnsi="Times New Roman" w:cs="Times New Roman"/>
          <w:szCs w:val="24"/>
        </w:rPr>
        <w:t>積</w:t>
      </w:r>
      <w:r w:rsidR="00400427" w:rsidRPr="00630646">
        <w:rPr>
          <w:rFonts w:ascii="Times New Roman" w:hAnsi="Times New Roman" w:cs="Times New Roman"/>
          <w:szCs w:val="24"/>
        </w:rPr>
        <w:lastRenderedPageBreak/>
        <w:t>極</w:t>
      </w:r>
      <w:r w:rsidR="00AC6284" w:rsidRPr="00630646">
        <w:rPr>
          <w:rFonts w:ascii="Times New Roman" w:hAnsi="Times New Roman" w:cs="Times New Roman"/>
          <w:szCs w:val="24"/>
        </w:rPr>
        <w:t>的</w:t>
      </w:r>
      <w:r w:rsidR="00400427" w:rsidRPr="00630646">
        <w:rPr>
          <w:rFonts w:ascii="Times New Roman" w:hAnsi="Times New Roman" w:cs="Times New Roman"/>
          <w:szCs w:val="24"/>
        </w:rPr>
        <w:t>作為</w:t>
      </w:r>
      <w:r w:rsidR="00400427" w:rsidRPr="00630646">
        <w:rPr>
          <w:rFonts w:ascii="Times New Roman" w:hAnsi="Times New Roman" w:cs="Times New Roman"/>
          <w:szCs w:val="24"/>
        </w:rPr>
        <w:t>;</w:t>
      </w:r>
      <w:r w:rsidR="00400427" w:rsidRPr="00630646">
        <w:rPr>
          <w:rFonts w:ascii="Times New Roman" w:hAnsi="Times New Roman" w:cs="Times New Roman"/>
          <w:szCs w:val="24"/>
        </w:rPr>
        <w:t>而法官普遍無藝術經濟</w:t>
      </w:r>
      <w:r w:rsidR="004F7507" w:rsidRPr="00630646">
        <w:rPr>
          <w:rFonts w:ascii="Times New Roman" w:hAnsi="Times New Roman" w:cs="Times New Roman"/>
          <w:szCs w:val="24"/>
        </w:rPr>
        <w:t>犯罪概念，若將百大藝術家所簽定的同意書產生的訟案視為契約糾紛的個案，將錯失救援國內藝術產業的契機。</w:t>
      </w:r>
      <w:r w:rsidR="00AF3C45" w:rsidRPr="00630646">
        <w:rPr>
          <w:rFonts w:ascii="Times New Roman" w:hAnsi="Times New Roman" w:cs="Times New Roman"/>
          <w:szCs w:val="24"/>
        </w:rPr>
        <w:t>立法委員陳學聖受藝術家及中華民國畫廊協會陳情，經國會辦公室追查，竟發現全球華人藝術網</w:t>
      </w:r>
      <w:r w:rsidR="001A02C8" w:rsidRPr="00630646">
        <w:rPr>
          <w:rFonts w:ascii="Times New Roman" w:hAnsi="Times New Roman" w:cs="Times New Roman"/>
          <w:szCs w:val="24"/>
        </w:rPr>
        <w:t>利用「台灣百年藝術家傳記電子書建置計畫」取得資深藝術家</w:t>
      </w:r>
      <w:r w:rsidR="00AC6284" w:rsidRPr="00630646">
        <w:rPr>
          <w:rFonts w:ascii="Times New Roman" w:hAnsi="Times New Roman" w:cs="Times New Roman"/>
          <w:szCs w:val="24"/>
        </w:rPr>
        <w:t>專屬授權同意書後食髓知味，將目標轉移到年輕的藝術家，</w:t>
      </w:r>
      <w:r w:rsidR="00AC6284" w:rsidRPr="00630646">
        <w:rPr>
          <w:rFonts w:ascii="Times New Roman" w:hAnsi="Times New Roman" w:cs="Times New Roman"/>
          <w:szCs w:val="24"/>
        </w:rPr>
        <w:t>104</w:t>
      </w:r>
      <w:r w:rsidR="00AC6284" w:rsidRPr="00630646">
        <w:rPr>
          <w:rFonts w:ascii="Times New Roman" w:hAnsi="Times New Roman" w:cs="Times New Roman"/>
          <w:szCs w:val="24"/>
        </w:rPr>
        <w:t>年</w:t>
      </w:r>
      <w:r w:rsidR="00350EF3" w:rsidRPr="00630646">
        <w:rPr>
          <w:rFonts w:ascii="Times New Roman" w:hAnsi="Times New Roman" w:cs="Times New Roman"/>
          <w:szCs w:val="24"/>
        </w:rPr>
        <w:t>起連續三年以財團法人錦江堂文教基金會</w:t>
      </w:r>
      <w:r w:rsidR="0091234E" w:rsidRPr="00630646">
        <w:rPr>
          <w:rFonts w:ascii="Times New Roman" w:hAnsi="Times New Roman" w:cs="Times New Roman"/>
          <w:szCs w:val="24"/>
        </w:rPr>
        <w:t>（</w:t>
      </w:r>
      <w:r w:rsidR="00B1490B">
        <w:rPr>
          <w:rFonts w:ascii="Times New Roman" w:hAnsi="Times New Roman" w:cs="Times New Roman" w:hint="eastAsia"/>
          <w:szCs w:val="24"/>
        </w:rPr>
        <w:t>該</w:t>
      </w:r>
      <w:r w:rsidR="00872CE1" w:rsidRPr="00630646">
        <w:rPr>
          <w:rFonts w:ascii="Times New Roman" w:hAnsi="Times New Roman" w:cs="Times New Roman"/>
          <w:szCs w:val="24"/>
        </w:rPr>
        <w:t>基金會</w:t>
      </w:r>
      <w:r w:rsidR="0091234E" w:rsidRPr="00630646">
        <w:rPr>
          <w:rFonts w:ascii="Times New Roman" w:hAnsi="Times New Roman" w:cs="Times New Roman"/>
          <w:szCs w:val="24"/>
        </w:rPr>
        <w:t>董事長與全球華人藝術網同為林株楠）</w:t>
      </w:r>
      <w:r w:rsidR="00AC6284" w:rsidRPr="00630646">
        <w:rPr>
          <w:rFonts w:ascii="Times New Roman" w:hAnsi="Times New Roman" w:cs="Times New Roman"/>
          <w:szCs w:val="24"/>
        </w:rPr>
        <w:t>經由立委黃國書向文化部爭取補助「</w:t>
      </w:r>
      <w:r w:rsidR="00350EF3" w:rsidRPr="00630646">
        <w:rPr>
          <w:rFonts w:ascii="Times New Roman" w:hAnsi="Times New Roman" w:cs="Times New Roman"/>
          <w:szCs w:val="24"/>
        </w:rPr>
        <w:t>台灣新銳藝術家特輯</w:t>
      </w:r>
      <w:r w:rsidR="00AC6284" w:rsidRPr="00630646">
        <w:rPr>
          <w:rFonts w:ascii="Times New Roman" w:hAnsi="Times New Roman" w:cs="Times New Roman"/>
          <w:szCs w:val="24"/>
        </w:rPr>
        <w:t>」</w:t>
      </w:r>
      <w:r w:rsidR="00350EF3" w:rsidRPr="00630646">
        <w:rPr>
          <w:rFonts w:ascii="Times New Roman" w:hAnsi="Times New Roman" w:cs="Times New Roman"/>
          <w:szCs w:val="24"/>
        </w:rPr>
        <w:t>，</w:t>
      </w:r>
      <w:r w:rsidR="0091234E" w:rsidRPr="00630646">
        <w:rPr>
          <w:rFonts w:ascii="Times New Roman" w:hAnsi="Times New Roman" w:cs="Times New Roman"/>
          <w:szCs w:val="24"/>
        </w:rPr>
        <w:t>並在特輯版權頁中登載黃國書立委服務處為協辦單位，</w:t>
      </w:r>
      <w:r w:rsidR="00350EF3" w:rsidRPr="00630646">
        <w:rPr>
          <w:rFonts w:ascii="Times New Roman" w:hAnsi="Times New Roman" w:cs="Times New Roman"/>
          <w:szCs w:val="24"/>
        </w:rPr>
        <w:t>目前人在國外的黃國書委員特請其國會辦公室主任曾淑雯於記者會中宣讀聲明稿</w:t>
      </w:r>
      <w:r w:rsidR="00D476FB" w:rsidRPr="00D476FB">
        <w:rPr>
          <w:rFonts w:ascii="Times New Roman" w:hAnsi="Times New Roman" w:cs="Times New Roman" w:hint="eastAsia"/>
          <w:szCs w:val="24"/>
        </w:rPr>
        <w:t>，</w:t>
      </w:r>
      <w:r w:rsidR="00350EF3" w:rsidRPr="00630646">
        <w:rPr>
          <w:rFonts w:ascii="Times New Roman" w:hAnsi="Times New Roman" w:cs="Times New Roman"/>
          <w:szCs w:val="24"/>
        </w:rPr>
        <w:t>指出</w:t>
      </w:r>
      <w:r w:rsidR="0091234E" w:rsidRPr="00630646">
        <w:rPr>
          <w:rFonts w:ascii="Times New Roman" w:hAnsi="Times New Roman" w:cs="Times New Roman"/>
          <w:szCs w:val="24"/>
        </w:rPr>
        <w:t>是因辦理藝術活動對台灣新生代藝術人才養成與藝文推廣實有助益</w:t>
      </w:r>
      <w:r w:rsidR="00350EF3" w:rsidRPr="00630646">
        <w:rPr>
          <w:rFonts w:ascii="Times New Roman" w:hAnsi="Times New Roman" w:cs="Times New Roman"/>
          <w:szCs w:val="24"/>
        </w:rPr>
        <w:t>，</w:t>
      </w:r>
      <w:r w:rsidR="0091234E" w:rsidRPr="00630646">
        <w:rPr>
          <w:rFonts w:ascii="Times New Roman" w:hAnsi="Times New Roman" w:cs="Times New Roman"/>
          <w:szCs w:val="24"/>
        </w:rPr>
        <w:t>才協助該單位向文化部</w:t>
      </w:r>
      <w:r w:rsidR="00872CE1" w:rsidRPr="00630646">
        <w:rPr>
          <w:rFonts w:ascii="Times New Roman" w:hAnsi="Times New Roman" w:cs="Times New Roman"/>
          <w:szCs w:val="24"/>
        </w:rPr>
        <w:t>申請補助經費，嚴加否認同意列為協辦單位，對於該單位藉活動誤導藝術家簽定同意書、授權同意書等文件，剝奪藝術家著作財產權利，深感氣憤與痛心。</w:t>
      </w:r>
    </w:p>
    <w:p w:rsidR="00872CE1" w:rsidRPr="00630646" w:rsidRDefault="00872CE1" w:rsidP="00F26095">
      <w:pPr>
        <w:spacing w:line="400" w:lineRule="atLeast"/>
        <w:rPr>
          <w:rFonts w:ascii="Times New Roman" w:hAnsi="Times New Roman" w:cs="Times New Roman"/>
          <w:szCs w:val="24"/>
        </w:rPr>
      </w:pPr>
    </w:p>
    <w:p w:rsidR="00AE7148" w:rsidRPr="00630646" w:rsidRDefault="00872CE1" w:rsidP="00F26095">
      <w:pPr>
        <w:spacing w:line="400" w:lineRule="atLeast"/>
        <w:rPr>
          <w:rFonts w:ascii="Times New Roman" w:hAnsi="Times New Roman" w:cs="Times New Roman"/>
          <w:szCs w:val="24"/>
        </w:rPr>
      </w:pPr>
      <w:r w:rsidRPr="00630646">
        <w:rPr>
          <w:rFonts w:ascii="Times New Roman" w:hAnsi="Times New Roman" w:cs="Times New Roman"/>
          <w:szCs w:val="24"/>
        </w:rPr>
        <w:t>依據訪談多名受害的台灣新銳藝術家表示，</w:t>
      </w:r>
      <w:r w:rsidRPr="00630646">
        <w:rPr>
          <w:rFonts w:ascii="Times New Roman" w:hAnsi="Times New Roman" w:cs="Times New Roman"/>
          <w:szCs w:val="24"/>
        </w:rPr>
        <w:t>2015</w:t>
      </w:r>
      <w:r w:rsidRPr="00630646">
        <w:rPr>
          <w:rFonts w:ascii="Times New Roman" w:hAnsi="Times New Roman" w:cs="Times New Roman"/>
          <w:szCs w:val="24"/>
        </w:rPr>
        <w:t>年</w:t>
      </w:r>
      <w:r w:rsidRPr="00630646">
        <w:rPr>
          <w:rFonts w:ascii="Times New Roman" w:hAnsi="Times New Roman" w:cs="Times New Roman"/>
          <w:szCs w:val="24"/>
        </w:rPr>
        <w:t>8</w:t>
      </w:r>
      <w:r w:rsidRPr="00630646">
        <w:rPr>
          <w:rFonts w:ascii="Times New Roman" w:hAnsi="Times New Roman" w:cs="Times New Roman"/>
          <w:szCs w:val="24"/>
        </w:rPr>
        <w:t>月</w:t>
      </w:r>
      <w:r w:rsidRPr="00630646">
        <w:rPr>
          <w:rFonts w:ascii="Times New Roman" w:hAnsi="Times New Roman" w:cs="Times New Roman"/>
          <w:szCs w:val="24"/>
        </w:rPr>
        <w:t>23</w:t>
      </w:r>
      <w:r w:rsidRPr="00630646">
        <w:rPr>
          <w:rFonts w:ascii="Times New Roman" w:hAnsi="Times New Roman" w:cs="Times New Roman"/>
          <w:szCs w:val="24"/>
        </w:rPr>
        <w:t>日收到</w:t>
      </w:r>
      <w:r w:rsidR="00632530" w:rsidRPr="00630646">
        <w:rPr>
          <w:rFonts w:ascii="Times New Roman" w:hAnsi="Times New Roman" w:cs="Times New Roman"/>
          <w:szCs w:val="24"/>
        </w:rPr>
        <w:t>全球華人藝術網</w:t>
      </w:r>
      <w:r w:rsidRPr="00630646">
        <w:rPr>
          <w:rFonts w:ascii="Times New Roman" w:hAnsi="Times New Roman" w:cs="Times New Roman"/>
          <w:szCs w:val="24"/>
        </w:rPr>
        <w:t>的郵件告知學生「台灣新銳藝術家特輯」報名資訊，收到信件學生多為「</w:t>
      </w:r>
      <w:r w:rsidRPr="00630646">
        <w:rPr>
          <w:rFonts w:ascii="Times New Roman" w:hAnsi="Times New Roman" w:cs="Times New Roman"/>
          <w:szCs w:val="24"/>
        </w:rPr>
        <w:t>2015</w:t>
      </w:r>
      <w:r w:rsidRPr="00630646">
        <w:rPr>
          <w:rFonts w:ascii="Times New Roman" w:hAnsi="Times New Roman" w:cs="Times New Roman"/>
          <w:szCs w:val="24"/>
        </w:rPr>
        <w:t>藝術新聲</w:t>
      </w:r>
      <w:proofErr w:type="gramStart"/>
      <w:r w:rsidRPr="00630646">
        <w:rPr>
          <w:rFonts w:ascii="Times New Roman" w:hAnsi="Times New Roman" w:cs="Times New Roman"/>
          <w:szCs w:val="24"/>
        </w:rPr>
        <w:t>─</w:t>
      </w:r>
      <w:proofErr w:type="gramEnd"/>
      <w:r w:rsidRPr="00630646">
        <w:rPr>
          <w:rFonts w:ascii="Times New Roman" w:hAnsi="Times New Roman" w:cs="Times New Roman"/>
          <w:szCs w:val="24"/>
        </w:rPr>
        <w:t>十校畢業生推薦展」之推薦參展者</w:t>
      </w:r>
      <w:r w:rsidR="00632530" w:rsidRPr="00630646">
        <w:rPr>
          <w:rFonts w:ascii="Times New Roman" w:hAnsi="Times New Roman" w:cs="Times New Roman"/>
          <w:szCs w:val="24"/>
        </w:rPr>
        <w:t>。</w:t>
      </w:r>
      <w:r w:rsidR="00632530" w:rsidRPr="00630646">
        <w:rPr>
          <w:rFonts w:ascii="Times New Roman" w:hAnsi="Times New Roman" w:cs="Times New Roman"/>
          <w:szCs w:val="24"/>
        </w:rPr>
        <w:t>2015</w:t>
      </w:r>
      <w:r w:rsidR="00632530" w:rsidRPr="00630646">
        <w:rPr>
          <w:rFonts w:ascii="Times New Roman" w:hAnsi="Times New Roman" w:cs="Times New Roman"/>
          <w:szCs w:val="24"/>
        </w:rPr>
        <w:t>年</w:t>
      </w:r>
      <w:r w:rsidR="00632530" w:rsidRPr="00630646">
        <w:rPr>
          <w:rFonts w:ascii="Times New Roman" w:hAnsi="Times New Roman" w:cs="Times New Roman"/>
          <w:szCs w:val="24"/>
        </w:rPr>
        <w:t>9</w:t>
      </w:r>
      <w:r w:rsidR="00632530" w:rsidRPr="00630646">
        <w:rPr>
          <w:rFonts w:ascii="Times New Roman" w:hAnsi="Times New Roman" w:cs="Times New Roman"/>
          <w:szCs w:val="24"/>
        </w:rPr>
        <w:t>月初全球華人藝術網派出業務</w:t>
      </w:r>
      <w:r w:rsidR="00AE7148" w:rsidRPr="00630646">
        <w:rPr>
          <w:rFonts w:ascii="Times New Roman" w:hAnsi="Times New Roman" w:cs="Times New Roman"/>
          <w:szCs w:val="24"/>
        </w:rPr>
        <w:t>人員</w:t>
      </w:r>
      <w:r w:rsidR="00632530" w:rsidRPr="00630646">
        <w:rPr>
          <w:rFonts w:ascii="Times New Roman" w:hAnsi="Times New Roman" w:cs="Times New Roman"/>
          <w:szCs w:val="24"/>
        </w:rPr>
        <w:t>約學生於台北車站二樓的星巴克面談，</w:t>
      </w:r>
      <w:r w:rsidR="00AE7148" w:rsidRPr="00630646">
        <w:rPr>
          <w:rFonts w:ascii="Times New Roman" w:hAnsi="Times New Roman" w:cs="Times New Roman"/>
          <w:szCs w:val="24"/>
        </w:rPr>
        <w:t>在面談時拿出文件請學生簽名，業務人員</w:t>
      </w:r>
      <w:r w:rsidR="001D6A79" w:rsidRPr="00630646">
        <w:rPr>
          <w:rFonts w:ascii="Times New Roman" w:hAnsi="Times New Roman" w:cs="Times New Roman"/>
          <w:szCs w:val="24"/>
        </w:rPr>
        <w:t>曾</w:t>
      </w:r>
      <w:r w:rsidR="00AE7148" w:rsidRPr="00630646">
        <w:rPr>
          <w:rFonts w:ascii="Times New Roman" w:hAnsi="Times New Roman" w:cs="Times New Roman"/>
          <w:szCs w:val="24"/>
        </w:rPr>
        <w:t>說因為文字繁多，所以直接用口頭解釋，說明這個活動是「跟文化部合作」的推廣年輕藝術家的計劃案，在學生簽名過程同時向學生提問，詢問訪談的問題讓人不暇細讀文件，但偶爾又會跳回同意書內容中的某一句，接著在繼續簽名的過程中，也拿出一份介紹資料與</w:t>
      </w:r>
      <w:proofErr w:type="spellStart"/>
      <w:r w:rsidR="00AE7148" w:rsidRPr="00630646">
        <w:rPr>
          <w:rFonts w:ascii="Times New Roman" w:hAnsi="Times New Roman" w:cs="Times New Roman"/>
          <w:szCs w:val="24"/>
        </w:rPr>
        <w:t>ipad</w:t>
      </w:r>
      <w:proofErr w:type="spellEnd"/>
      <w:r w:rsidR="00AE7148" w:rsidRPr="00630646">
        <w:rPr>
          <w:rFonts w:ascii="Times New Roman" w:hAnsi="Times New Roman" w:cs="Times New Roman"/>
          <w:szCs w:val="24"/>
        </w:rPr>
        <w:t>，讓學生看到網站的版面，並請學生現場搜尋「藝術網站」，說「全球華人藝術網」是搜尋平台中的第一順位，也是全球最大的藝術平台，學生在網站中可以看到許多前輩藝術家及各個學校的師長都有作品在該藝術網站上，</w:t>
      </w:r>
      <w:r w:rsidR="001D6A79" w:rsidRPr="00630646">
        <w:rPr>
          <w:rFonts w:ascii="Times New Roman" w:hAnsi="Times New Roman" w:cs="Times New Roman"/>
          <w:szCs w:val="24"/>
        </w:rPr>
        <w:t>藉此擾亂學生細看文件及博取對網站的信賴</w:t>
      </w:r>
      <w:r w:rsidR="00AE7148" w:rsidRPr="00630646">
        <w:rPr>
          <w:rFonts w:ascii="Times New Roman" w:hAnsi="Times New Roman" w:cs="Times New Roman"/>
          <w:szCs w:val="24"/>
        </w:rPr>
        <w:t>，又因</w:t>
      </w:r>
      <w:r w:rsidR="001D6A79" w:rsidRPr="00630646">
        <w:rPr>
          <w:rFonts w:ascii="Times New Roman" w:hAnsi="Times New Roman" w:cs="Times New Roman"/>
          <w:szCs w:val="24"/>
        </w:rPr>
        <w:t>同意</w:t>
      </w:r>
      <w:r w:rsidR="00AE7148" w:rsidRPr="00630646">
        <w:rPr>
          <w:rFonts w:ascii="Times New Roman" w:hAnsi="Times New Roman" w:cs="Times New Roman"/>
          <w:szCs w:val="24"/>
        </w:rPr>
        <w:t>書並非一式兩份，因此學生無法留有文本，學生往往在繁複的圖片說明、時間壓力及看到下一位面談者正在焦急等待的過程中，快速簽署了文件</w:t>
      </w:r>
      <w:r w:rsidR="001D6A79" w:rsidRPr="00630646">
        <w:rPr>
          <w:rFonts w:ascii="Times New Roman" w:hAnsi="Times New Roman" w:cs="Times New Roman"/>
          <w:szCs w:val="24"/>
        </w:rPr>
        <w:t>，校園頓成為新銳藝術家的重災區</w:t>
      </w:r>
      <w:r w:rsidR="00AE7148" w:rsidRPr="00630646">
        <w:rPr>
          <w:rFonts w:ascii="Times New Roman" w:hAnsi="Times New Roman" w:cs="Times New Roman"/>
          <w:szCs w:val="24"/>
        </w:rPr>
        <w:t>。</w:t>
      </w:r>
    </w:p>
    <w:p w:rsidR="001D6A79" w:rsidRPr="00630646" w:rsidRDefault="001D6A79" w:rsidP="00F26095">
      <w:pPr>
        <w:spacing w:line="400" w:lineRule="atLeast"/>
        <w:rPr>
          <w:rFonts w:ascii="Times New Roman" w:hAnsi="Times New Roman" w:cs="Times New Roman"/>
          <w:szCs w:val="24"/>
        </w:rPr>
      </w:pPr>
    </w:p>
    <w:p w:rsidR="001D6A79" w:rsidRPr="00630646" w:rsidRDefault="001D6A79" w:rsidP="00F26095">
      <w:pPr>
        <w:spacing w:line="400" w:lineRule="atLeast"/>
        <w:rPr>
          <w:rFonts w:ascii="Times New Roman" w:hAnsi="Times New Roman" w:cs="Times New Roman"/>
          <w:b/>
          <w:szCs w:val="24"/>
        </w:rPr>
      </w:pPr>
      <w:r w:rsidRPr="00630646">
        <w:rPr>
          <w:rFonts w:ascii="Times New Roman" w:hAnsi="Times New Roman" w:cs="Times New Roman"/>
          <w:b/>
          <w:szCs w:val="24"/>
        </w:rPr>
        <w:t>這不是賣身契</w:t>
      </w:r>
      <w:r w:rsidRPr="00630646">
        <w:rPr>
          <w:rFonts w:ascii="Times New Roman" w:hAnsi="Times New Roman" w:cs="Times New Roman"/>
          <w:b/>
          <w:szCs w:val="24"/>
        </w:rPr>
        <w:t xml:space="preserve"> </w:t>
      </w:r>
      <w:r w:rsidRPr="00630646">
        <w:rPr>
          <w:rFonts w:ascii="Times New Roman" w:hAnsi="Times New Roman" w:cs="Times New Roman"/>
          <w:b/>
          <w:szCs w:val="24"/>
        </w:rPr>
        <w:t>什麼才是賣身契</w:t>
      </w:r>
    </w:p>
    <w:p w:rsidR="001D6A79" w:rsidRPr="00630646" w:rsidRDefault="001D6A79" w:rsidP="00F26095">
      <w:pPr>
        <w:spacing w:line="400" w:lineRule="atLeast"/>
        <w:rPr>
          <w:rFonts w:ascii="Times New Roman" w:hAnsi="Times New Roman" w:cs="Times New Roman"/>
          <w:szCs w:val="24"/>
        </w:rPr>
      </w:pPr>
    </w:p>
    <w:p w:rsidR="001D6A79" w:rsidRPr="00630646" w:rsidRDefault="001D6A79" w:rsidP="00F26095">
      <w:pPr>
        <w:spacing w:line="400" w:lineRule="atLeast"/>
        <w:rPr>
          <w:rFonts w:ascii="Times New Roman" w:hAnsi="Times New Roman" w:cs="Times New Roman"/>
          <w:szCs w:val="24"/>
        </w:rPr>
      </w:pPr>
      <w:r w:rsidRPr="00630646">
        <w:rPr>
          <w:rFonts w:ascii="Times New Roman" w:hAnsi="Times New Roman" w:cs="Times New Roman"/>
          <w:szCs w:val="24"/>
        </w:rPr>
        <w:t>檢視建國百年百大藝術家所簽署的同意書內容，</w:t>
      </w:r>
      <w:r w:rsidR="003F78D0" w:rsidRPr="00630646">
        <w:rPr>
          <w:rFonts w:ascii="Times New Roman" w:hAnsi="Times New Roman" w:cs="Times New Roman"/>
          <w:szCs w:val="24"/>
        </w:rPr>
        <w:t>依全球華人藝術網的解釋，</w:t>
      </w:r>
      <w:r w:rsidRPr="00630646">
        <w:rPr>
          <w:rFonts w:ascii="Times New Roman" w:hAnsi="Times New Roman" w:cs="Times New Roman"/>
          <w:szCs w:val="24"/>
        </w:rPr>
        <w:t>係藝術家一生的作品著作財產權均歸屬</w:t>
      </w:r>
      <w:r w:rsidR="00C968C4" w:rsidRPr="00630646">
        <w:rPr>
          <w:rFonts w:ascii="Times New Roman" w:hAnsi="Times New Roman" w:cs="Times New Roman"/>
          <w:szCs w:val="24"/>
        </w:rPr>
        <w:t>全球華人藝術網所有，而且簽此同意書的藝術家一生的原畫作，將必須專屬授權給全球華人藝術網代理，期間為永久</w:t>
      </w:r>
      <w:r w:rsidR="003C2123" w:rsidRPr="00630646">
        <w:rPr>
          <w:rFonts w:ascii="Times New Roman" w:hAnsi="Times New Roman" w:cs="Times New Roman"/>
          <w:szCs w:val="24"/>
        </w:rPr>
        <w:t>有效且無地域之限制</w:t>
      </w:r>
      <w:r w:rsidR="00C968C4" w:rsidRPr="00630646">
        <w:rPr>
          <w:rFonts w:ascii="Times New Roman" w:hAnsi="Times New Roman" w:cs="Times New Roman"/>
          <w:szCs w:val="24"/>
        </w:rPr>
        <w:t>。藝術家本人販賣原畫，尚須給予全球華人藝術網</w:t>
      </w:r>
      <w:r w:rsidR="00C968C4" w:rsidRPr="00630646">
        <w:rPr>
          <w:rFonts w:ascii="Times New Roman" w:hAnsi="Times New Roman" w:cs="Times New Roman"/>
          <w:szCs w:val="24"/>
        </w:rPr>
        <w:t>40</w:t>
      </w:r>
      <w:proofErr w:type="gramStart"/>
      <w:r w:rsidR="00C968C4" w:rsidRPr="00630646">
        <w:rPr>
          <w:rFonts w:ascii="Times New Roman" w:hAnsi="Times New Roman" w:cs="Times New Roman"/>
          <w:szCs w:val="24"/>
        </w:rPr>
        <w:t>﹪</w:t>
      </w:r>
      <w:proofErr w:type="gramEnd"/>
      <w:r w:rsidR="00C968C4" w:rsidRPr="00630646">
        <w:rPr>
          <w:rFonts w:ascii="Times New Roman" w:hAnsi="Times New Roman" w:cs="Times New Roman"/>
          <w:szCs w:val="24"/>
        </w:rPr>
        <w:t>的所</w:t>
      </w:r>
      <w:r w:rsidR="00C968C4" w:rsidRPr="00630646">
        <w:rPr>
          <w:rFonts w:ascii="Times New Roman" w:hAnsi="Times New Roman" w:cs="Times New Roman"/>
          <w:szCs w:val="24"/>
        </w:rPr>
        <w:lastRenderedPageBreak/>
        <w:t>得</w:t>
      </w:r>
      <w:r w:rsidR="003C2123" w:rsidRPr="00630646">
        <w:rPr>
          <w:rFonts w:ascii="Times New Roman" w:hAnsi="Times New Roman" w:cs="Times New Roman"/>
          <w:szCs w:val="24"/>
        </w:rPr>
        <w:t>，這就是為什麼下游的拍賣公司、畫廊被全球華人藝術網主張須交付款項的原因。</w:t>
      </w:r>
    </w:p>
    <w:p w:rsidR="003F78D0" w:rsidRPr="00630646" w:rsidRDefault="003F78D0" w:rsidP="00F26095">
      <w:pPr>
        <w:spacing w:line="400" w:lineRule="atLeast"/>
        <w:rPr>
          <w:rFonts w:ascii="Times New Roman" w:hAnsi="Times New Roman" w:cs="Times New Roman"/>
          <w:szCs w:val="24"/>
        </w:rPr>
      </w:pPr>
    </w:p>
    <w:p w:rsidR="003C2123" w:rsidRPr="00630646" w:rsidRDefault="003C2123" w:rsidP="00F26095">
      <w:pPr>
        <w:spacing w:line="400" w:lineRule="atLeast"/>
        <w:rPr>
          <w:rFonts w:ascii="Times New Roman" w:hAnsi="Times New Roman" w:cs="Times New Roman"/>
          <w:szCs w:val="24"/>
        </w:rPr>
      </w:pPr>
      <w:r w:rsidRPr="00630646">
        <w:rPr>
          <w:rFonts w:ascii="Times New Roman" w:hAnsi="Times New Roman" w:cs="Times New Roman"/>
          <w:szCs w:val="24"/>
        </w:rPr>
        <w:t>而新銳藝術家所簽署的同意書上記載</w:t>
      </w:r>
      <w:r w:rsidR="00370931" w:rsidRPr="00630646">
        <w:rPr>
          <w:rFonts w:ascii="Times New Roman" w:hAnsi="Times New Roman" w:cs="Times New Roman"/>
          <w:szCs w:val="24"/>
        </w:rPr>
        <w:t>：</w:t>
      </w:r>
      <w:r w:rsidRPr="00630646">
        <w:rPr>
          <w:rFonts w:ascii="Times New Roman" w:hAnsi="Times New Roman" w:cs="Times New Roman"/>
          <w:szCs w:val="24"/>
        </w:rPr>
        <w:t>「本人同意將著作權全部以專屬授權之方式不限時間、地域、方法，為各種之利用可永久</w:t>
      </w:r>
      <w:r w:rsidR="00107EED">
        <w:rPr>
          <w:rFonts w:ascii="Times New Roman" w:hAnsi="Times New Roman" w:cs="Times New Roman" w:hint="eastAsia"/>
          <w:szCs w:val="24"/>
        </w:rPr>
        <w:t>使</w:t>
      </w:r>
      <w:r w:rsidRPr="00630646">
        <w:rPr>
          <w:rFonts w:ascii="Times New Roman" w:hAnsi="Times New Roman" w:cs="Times New Roman"/>
          <w:szCs w:val="24"/>
        </w:rPr>
        <w:t>用。」實質上，可能讓全球華人藝術網主張得處於相當於著作財產權人的地位，針對被授權的標的物，全球華人藝術網不僅可以自行授權他人使用，而且立同意書人自己不能加以利用，立同意書人也不能授權他人利用。</w:t>
      </w:r>
    </w:p>
    <w:p w:rsidR="003F78D0" w:rsidRPr="00630646" w:rsidRDefault="003F78D0" w:rsidP="00F26095">
      <w:pPr>
        <w:spacing w:line="400" w:lineRule="atLeast"/>
        <w:rPr>
          <w:rFonts w:ascii="Times New Roman" w:hAnsi="Times New Roman" w:cs="Times New Roman"/>
          <w:szCs w:val="24"/>
        </w:rPr>
      </w:pPr>
    </w:p>
    <w:p w:rsidR="00370931" w:rsidRPr="00630646" w:rsidRDefault="00370931" w:rsidP="00F26095">
      <w:pPr>
        <w:spacing w:line="400" w:lineRule="atLeast"/>
        <w:rPr>
          <w:rFonts w:ascii="Times New Roman" w:hAnsi="Times New Roman" w:cs="Times New Roman"/>
          <w:szCs w:val="24"/>
        </w:rPr>
      </w:pPr>
      <w:proofErr w:type="gramStart"/>
      <w:r w:rsidRPr="00630646">
        <w:rPr>
          <w:rFonts w:ascii="Times New Roman" w:hAnsi="Times New Roman" w:cs="Times New Roman"/>
          <w:szCs w:val="24"/>
        </w:rPr>
        <w:t>再者，</w:t>
      </w:r>
      <w:proofErr w:type="gramEnd"/>
      <w:r w:rsidRPr="00630646">
        <w:rPr>
          <w:rFonts w:ascii="Times New Roman" w:hAnsi="Times New Roman" w:cs="Times New Roman"/>
          <w:szCs w:val="24"/>
        </w:rPr>
        <w:t>同意書記載：「本人同意將所有作品包含已完成與未來完成</w:t>
      </w:r>
      <w:proofErr w:type="gramStart"/>
      <w:r w:rsidRPr="00630646">
        <w:rPr>
          <w:rFonts w:ascii="Times New Roman" w:hAnsi="Times New Roman" w:cs="Times New Roman"/>
          <w:szCs w:val="24"/>
        </w:rPr>
        <w:t>之著</w:t>
      </w:r>
      <w:proofErr w:type="gramEnd"/>
      <w:r w:rsidRPr="00630646">
        <w:rPr>
          <w:rFonts w:ascii="Times New Roman" w:hAnsi="Times New Roman" w:cs="Times New Roman"/>
          <w:szCs w:val="24"/>
        </w:rPr>
        <w:t>作物及所有著作權交付</w:t>
      </w:r>
      <w:r w:rsidR="006F6137" w:rsidRPr="00630646">
        <w:rPr>
          <w:rFonts w:ascii="Times New Roman" w:hAnsi="Times New Roman" w:cs="Times New Roman"/>
          <w:szCs w:val="24"/>
        </w:rPr>
        <w:t>全球華人藝術網及</w:t>
      </w:r>
      <w:proofErr w:type="gramStart"/>
      <w:r w:rsidR="006F6137" w:rsidRPr="00630646">
        <w:rPr>
          <w:rFonts w:ascii="Times New Roman" w:hAnsi="Times New Roman" w:cs="Times New Roman"/>
          <w:szCs w:val="24"/>
        </w:rPr>
        <w:t>林株楠</w:t>
      </w:r>
      <w:proofErr w:type="gramEnd"/>
      <w:r w:rsidRPr="00630646">
        <w:rPr>
          <w:rFonts w:ascii="Times New Roman" w:hAnsi="Times New Roman" w:cs="Times New Roman"/>
          <w:szCs w:val="24"/>
        </w:rPr>
        <w:t>。」因此，全球華人</w:t>
      </w:r>
      <w:proofErr w:type="gramStart"/>
      <w:r w:rsidRPr="00630646">
        <w:rPr>
          <w:rFonts w:ascii="Times New Roman" w:hAnsi="Times New Roman" w:cs="Times New Roman"/>
          <w:szCs w:val="24"/>
        </w:rPr>
        <w:t>藝術網依此</w:t>
      </w:r>
      <w:proofErr w:type="gramEnd"/>
      <w:r w:rsidRPr="00630646">
        <w:rPr>
          <w:rFonts w:ascii="Times New Roman" w:hAnsi="Times New Roman" w:cs="Times New Roman"/>
          <w:szCs w:val="24"/>
        </w:rPr>
        <w:t>主張此同意書授權利用標的是包括現在與未來完成的著作，則恐只要同意書的效力存在一天，全球華人藝術網都可以不斷把新銳藝術家</w:t>
      </w:r>
      <w:r w:rsidR="003F78D0" w:rsidRPr="00630646">
        <w:rPr>
          <w:rFonts w:ascii="Times New Roman" w:hAnsi="Times New Roman" w:cs="Times New Roman"/>
          <w:szCs w:val="24"/>
        </w:rPr>
        <w:t>的舊的作品，或新的作品，不斷置於同意書附件，使</w:t>
      </w:r>
      <w:r w:rsidRPr="00630646">
        <w:rPr>
          <w:rFonts w:ascii="Times New Roman" w:hAnsi="Times New Roman" w:cs="Times New Roman"/>
          <w:szCs w:val="24"/>
        </w:rPr>
        <w:t>同意書可能擴大到該名新銳藝術家所有的作品。因而使新銳藝術家的作品，一直受到全球華人藝術網的「專屬授權」的拘束，而</w:t>
      </w:r>
      <w:proofErr w:type="gramStart"/>
      <w:r w:rsidRPr="00630646">
        <w:rPr>
          <w:rFonts w:ascii="Times New Roman" w:hAnsi="Times New Roman" w:cs="Times New Roman"/>
          <w:szCs w:val="24"/>
        </w:rPr>
        <w:t>不能自己</w:t>
      </w:r>
      <w:proofErr w:type="gramEnd"/>
      <w:r w:rsidRPr="00630646">
        <w:rPr>
          <w:rFonts w:ascii="Times New Roman" w:hAnsi="Times New Roman" w:cs="Times New Roman"/>
          <w:szCs w:val="24"/>
        </w:rPr>
        <w:t>利用，或授權第三人利用，這對藝術家極為不利。</w:t>
      </w:r>
    </w:p>
    <w:p w:rsidR="00456BFB" w:rsidRPr="00630646" w:rsidRDefault="00456BFB" w:rsidP="00F26095">
      <w:pPr>
        <w:spacing w:line="400" w:lineRule="atLeast"/>
        <w:rPr>
          <w:rFonts w:ascii="Times New Roman" w:hAnsi="Times New Roman" w:cs="Times New Roman"/>
          <w:szCs w:val="24"/>
        </w:rPr>
      </w:pPr>
    </w:p>
    <w:p w:rsidR="00456BFB" w:rsidRPr="00630646" w:rsidRDefault="00456BFB" w:rsidP="00F26095">
      <w:pPr>
        <w:spacing w:line="400" w:lineRule="atLeast"/>
        <w:rPr>
          <w:rFonts w:ascii="Times New Roman" w:hAnsi="Times New Roman" w:cs="Times New Roman"/>
          <w:szCs w:val="24"/>
        </w:rPr>
      </w:pPr>
      <w:r w:rsidRPr="00630646">
        <w:rPr>
          <w:rFonts w:ascii="Times New Roman" w:hAnsi="Times New Roman" w:cs="Times New Roman"/>
          <w:szCs w:val="24"/>
        </w:rPr>
        <w:t>新銳藝術家的同意書與建國百年百大藝術家同意書</w:t>
      </w:r>
      <w:r w:rsidR="00BB031B" w:rsidRPr="00630646">
        <w:rPr>
          <w:rFonts w:ascii="Times New Roman" w:hAnsi="Times New Roman" w:cs="Times New Roman"/>
          <w:szCs w:val="24"/>
        </w:rPr>
        <w:t>，</w:t>
      </w:r>
      <w:r w:rsidRPr="00630646">
        <w:rPr>
          <w:rFonts w:ascii="Times New Roman" w:hAnsi="Times New Roman" w:cs="Times New Roman"/>
          <w:szCs w:val="24"/>
        </w:rPr>
        <w:t>皆有原作的交付請求權和酬金請求權的條文，</w:t>
      </w:r>
      <w:r w:rsidR="003F78D0" w:rsidRPr="00630646">
        <w:rPr>
          <w:rFonts w:ascii="Times New Roman" w:hAnsi="Times New Roman" w:cs="Times New Roman"/>
          <w:szCs w:val="24"/>
        </w:rPr>
        <w:t>兩種</w:t>
      </w:r>
      <w:r w:rsidRPr="00630646">
        <w:rPr>
          <w:rFonts w:ascii="Times New Roman" w:hAnsi="Times New Roman" w:cs="Times New Roman"/>
          <w:szCs w:val="24"/>
        </w:rPr>
        <w:t>同意書</w:t>
      </w:r>
      <w:r w:rsidR="003F78D0" w:rsidRPr="00630646">
        <w:rPr>
          <w:rFonts w:ascii="Times New Roman" w:hAnsi="Times New Roman" w:cs="Times New Roman"/>
          <w:szCs w:val="24"/>
        </w:rPr>
        <w:t>均</w:t>
      </w:r>
      <w:r w:rsidRPr="00630646">
        <w:rPr>
          <w:rFonts w:ascii="Times New Roman" w:hAnsi="Times New Roman" w:cs="Times New Roman"/>
          <w:szCs w:val="24"/>
        </w:rPr>
        <w:t>記載：「本人所授權之標的作品，本人將承諾交付作品原件，含本人售出者本人亦願意支付售價的百分之四十</w:t>
      </w:r>
      <w:r w:rsidR="00BB66C1" w:rsidRPr="00BB66C1">
        <w:rPr>
          <w:rFonts w:ascii="Times New Roman" w:hAnsi="Times New Roman" w:cs="Times New Roman" w:hint="eastAsia"/>
          <w:szCs w:val="24"/>
        </w:rPr>
        <w:t>，</w:t>
      </w:r>
      <w:r w:rsidR="00BB66C1">
        <w:rPr>
          <w:rFonts w:ascii="Times New Roman" w:hAnsi="Times New Roman" w:cs="Times New Roman" w:hint="eastAsia"/>
          <w:szCs w:val="24"/>
        </w:rPr>
        <w:t>做</w:t>
      </w:r>
      <w:r w:rsidRPr="00630646">
        <w:rPr>
          <w:rFonts w:ascii="Times New Roman" w:hAnsi="Times New Roman" w:cs="Times New Roman"/>
          <w:szCs w:val="24"/>
        </w:rPr>
        <w:t>為銷售酬金。」依這項記載，全球華人藝術網可能對</w:t>
      </w:r>
      <w:r w:rsidR="003F78D0" w:rsidRPr="00630646">
        <w:rPr>
          <w:rFonts w:ascii="Times New Roman" w:hAnsi="Times New Roman" w:cs="Times New Roman"/>
          <w:szCs w:val="24"/>
        </w:rPr>
        <w:t>藝術家</w:t>
      </w:r>
      <w:r w:rsidRPr="00630646">
        <w:rPr>
          <w:rFonts w:ascii="Times New Roman" w:hAnsi="Times New Roman" w:cs="Times New Roman"/>
          <w:szCs w:val="24"/>
        </w:rPr>
        <w:t>主張，在形成同意書附件標的範圍內的原畫作，立同意書人都有義務交付給全球華人藝術網。如果立同意書人未交付，全球華人藝術網有權要求交付；如果經請求而不交付，全球華人藝術網將可能要求損害賠償。如果立同意書人自己販賣原畫作，全球華人藝術網也可能要求立同意書人應給付售價的百分之四十給全球華人藝術網，為銷售酬金，</w:t>
      </w:r>
      <w:r w:rsidR="003F78D0" w:rsidRPr="00630646">
        <w:rPr>
          <w:rFonts w:ascii="Times New Roman" w:hAnsi="Times New Roman" w:cs="Times New Roman"/>
          <w:szCs w:val="24"/>
        </w:rPr>
        <w:t>離譜的是同意書中卻沒有提到全球華人</w:t>
      </w:r>
      <w:proofErr w:type="gramStart"/>
      <w:r w:rsidR="003F78D0" w:rsidRPr="00630646">
        <w:rPr>
          <w:rFonts w:ascii="Times New Roman" w:hAnsi="Times New Roman" w:cs="Times New Roman"/>
          <w:szCs w:val="24"/>
        </w:rPr>
        <w:t>藝術網需支付</w:t>
      </w:r>
      <w:proofErr w:type="gramEnd"/>
      <w:r w:rsidR="003F78D0" w:rsidRPr="00630646">
        <w:rPr>
          <w:rFonts w:ascii="Times New Roman" w:hAnsi="Times New Roman" w:cs="Times New Roman"/>
          <w:szCs w:val="24"/>
        </w:rPr>
        <w:t>藝術家任何費用</w:t>
      </w:r>
      <w:r w:rsidR="006F6137" w:rsidRPr="00630646">
        <w:rPr>
          <w:rFonts w:ascii="Times New Roman" w:hAnsi="Times New Roman" w:cs="Times New Roman"/>
          <w:szCs w:val="24"/>
        </w:rPr>
        <w:t>，這不是賣身契，什麼才是賣身契？</w:t>
      </w:r>
    </w:p>
    <w:p w:rsidR="00456BFB" w:rsidRPr="00630646" w:rsidRDefault="00456BFB" w:rsidP="00F26095">
      <w:pPr>
        <w:spacing w:line="400" w:lineRule="atLeast"/>
        <w:rPr>
          <w:rFonts w:ascii="Times New Roman" w:hAnsi="Times New Roman" w:cs="Times New Roman"/>
          <w:szCs w:val="24"/>
        </w:rPr>
      </w:pPr>
    </w:p>
    <w:p w:rsidR="003C2123" w:rsidRPr="00630646" w:rsidRDefault="00BB031B" w:rsidP="00F26095">
      <w:pPr>
        <w:spacing w:line="400" w:lineRule="atLeast"/>
        <w:rPr>
          <w:rFonts w:ascii="Times New Roman" w:hAnsi="Times New Roman" w:cs="Times New Roman"/>
          <w:szCs w:val="24"/>
        </w:rPr>
      </w:pPr>
      <w:r w:rsidRPr="00630646">
        <w:rPr>
          <w:rFonts w:ascii="Times New Roman" w:hAnsi="Times New Roman" w:cs="Times New Roman"/>
          <w:szCs w:val="24"/>
        </w:rPr>
        <w:t>別誤以為受害事件是過去式，其實不然，</w:t>
      </w:r>
      <w:r w:rsidR="006F6137" w:rsidRPr="00630646">
        <w:rPr>
          <w:rFonts w:ascii="Times New Roman" w:hAnsi="Times New Roman" w:cs="Times New Roman"/>
          <w:szCs w:val="24"/>
        </w:rPr>
        <w:t>陳學聖委員指出，</w:t>
      </w:r>
      <w:r w:rsidRPr="00630646">
        <w:rPr>
          <w:rFonts w:ascii="Times New Roman" w:hAnsi="Times New Roman" w:cs="Times New Roman"/>
          <w:szCs w:val="24"/>
        </w:rPr>
        <w:t>全球華人藝術網以</w:t>
      </w:r>
      <w:r w:rsidR="006F6137" w:rsidRPr="00630646">
        <w:rPr>
          <w:rFonts w:ascii="Times New Roman" w:hAnsi="Times New Roman" w:cs="Times New Roman"/>
          <w:szCs w:val="24"/>
        </w:rPr>
        <w:t>旗下</w:t>
      </w:r>
      <w:r w:rsidRPr="00630646">
        <w:rPr>
          <w:rFonts w:ascii="Times New Roman" w:hAnsi="Times New Roman" w:cs="Times New Roman"/>
          <w:szCs w:val="24"/>
        </w:rPr>
        <w:t>關係媒體採訪藝術家之機會，要求藝術家簽</w:t>
      </w:r>
      <w:r w:rsidR="006F6137" w:rsidRPr="00630646">
        <w:rPr>
          <w:rFonts w:ascii="Times New Roman" w:hAnsi="Times New Roman" w:cs="Times New Roman"/>
          <w:szCs w:val="24"/>
        </w:rPr>
        <w:t>署採訪同意書，駭人的是採訪同意書中也置入「本人同意將著作權全部專屬授權給全球華人藝術網」、「授權方式不限時間、地域、方法，為永久利用並可永久使用」、「本人同意將所有作品包含已完成與未來完成之所有著作權交付全球華人藝術網有限公司使用」，接受訪問三分鐘，簽下同意書卻賠上</w:t>
      </w:r>
      <w:r w:rsidR="002B3C0F" w:rsidRPr="00630646">
        <w:rPr>
          <w:rFonts w:ascii="Times New Roman" w:hAnsi="Times New Roman" w:cs="Times New Roman"/>
          <w:szCs w:val="24"/>
        </w:rPr>
        <w:t>一輩子</w:t>
      </w:r>
      <w:r w:rsidR="006F6137" w:rsidRPr="00630646">
        <w:rPr>
          <w:rFonts w:ascii="Times New Roman" w:hAnsi="Times New Roman" w:cs="Times New Roman"/>
          <w:szCs w:val="24"/>
        </w:rPr>
        <w:t>終生創作辛勞，</w:t>
      </w:r>
      <w:r w:rsidR="002B3C0F" w:rsidRPr="00630646">
        <w:rPr>
          <w:rFonts w:ascii="Times New Roman" w:hAnsi="Times New Roman" w:cs="Times New Roman"/>
          <w:szCs w:val="24"/>
        </w:rPr>
        <w:t>災害是滾雪球般的現</w:t>
      </w:r>
      <w:r w:rsidR="002B3C0F" w:rsidRPr="00630646">
        <w:rPr>
          <w:rFonts w:ascii="Times New Roman" w:hAnsi="Times New Roman" w:cs="Times New Roman"/>
          <w:szCs w:val="24"/>
        </w:rPr>
        <w:lastRenderedPageBreak/>
        <w:t>在進行式。</w:t>
      </w:r>
    </w:p>
    <w:p w:rsidR="00BB031B" w:rsidRPr="00630646" w:rsidRDefault="00BB031B" w:rsidP="00F26095">
      <w:pPr>
        <w:spacing w:line="400" w:lineRule="atLeast"/>
        <w:rPr>
          <w:rFonts w:ascii="Times New Roman" w:hAnsi="Times New Roman" w:cs="Times New Roman"/>
          <w:szCs w:val="24"/>
        </w:rPr>
      </w:pPr>
    </w:p>
    <w:p w:rsidR="00000083" w:rsidRPr="00630646" w:rsidRDefault="00EE67DA" w:rsidP="00F26095">
      <w:pPr>
        <w:spacing w:line="400" w:lineRule="atLeast"/>
        <w:rPr>
          <w:rFonts w:ascii="Times New Roman" w:hAnsi="Times New Roman" w:cs="Times New Roman"/>
          <w:b/>
          <w:szCs w:val="24"/>
        </w:rPr>
      </w:pPr>
      <w:r w:rsidRPr="00630646">
        <w:rPr>
          <w:rFonts w:ascii="Times New Roman" w:hAnsi="Times New Roman" w:cs="Times New Roman"/>
          <w:b/>
          <w:szCs w:val="24"/>
        </w:rPr>
        <w:t>拐、套、殺手法</w:t>
      </w:r>
      <w:r w:rsidRPr="00630646">
        <w:rPr>
          <w:rFonts w:ascii="Times New Roman" w:hAnsi="Times New Roman" w:cs="Times New Roman"/>
          <w:b/>
          <w:szCs w:val="24"/>
        </w:rPr>
        <w:t xml:space="preserve"> </w:t>
      </w:r>
      <w:r w:rsidRPr="00630646">
        <w:rPr>
          <w:rFonts w:ascii="Times New Roman" w:hAnsi="Times New Roman" w:cs="Times New Roman"/>
          <w:b/>
          <w:szCs w:val="24"/>
        </w:rPr>
        <w:t>法律設計佈局細密</w:t>
      </w:r>
    </w:p>
    <w:p w:rsidR="006C6BD0" w:rsidRPr="00630646" w:rsidRDefault="006C6BD0" w:rsidP="00F26095">
      <w:pPr>
        <w:spacing w:line="400" w:lineRule="atLeast"/>
        <w:rPr>
          <w:rFonts w:ascii="Times New Roman" w:hAnsi="Times New Roman" w:cs="Times New Roman"/>
          <w:szCs w:val="24"/>
        </w:rPr>
      </w:pPr>
    </w:p>
    <w:p w:rsidR="006C6BD0" w:rsidRPr="00630646" w:rsidRDefault="00000083" w:rsidP="00F26095">
      <w:pPr>
        <w:spacing w:line="400" w:lineRule="atLeast"/>
        <w:rPr>
          <w:rFonts w:ascii="Times New Roman" w:hAnsi="Times New Roman" w:cs="Times New Roman"/>
          <w:szCs w:val="24"/>
        </w:rPr>
      </w:pPr>
      <w:r w:rsidRPr="00630646">
        <w:rPr>
          <w:rFonts w:ascii="Times New Roman" w:hAnsi="Times New Roman" w:cs="Times New Roman"/>
          <w:szCs w:val="24"/>
        </w:rPr>
        <w:t>民間藝文團體對於政府追查的怠忽早已不耐煩</w:t>
      </w:r>
      <w:r w:rsidR="00BD43C5" w:rsidRPr="00630646">
        <w:rPr>
          <w:rFonts w:ascii="Times New Roman" w:hAnsi="Times New Roman" w:cs="Times New Roman"/>
          <w:szCs w:val="24"/>
        </w:rPr>
        <w:t>，</w:t>
      </w:r>
      <w:r w:rsidR="001C052B">
        <w:rPr>
          <w:rFonts w:ascii="Times New Roman" w:hAnsi="Times New Roman" w:cs="Times New Roman" w:hint="eastAsia"/>
          <w:szCs w:val="24"/>
        </w:rPr>
        <w:t>深知</w:t>
      </w:r>
      <w:r w:rsidR="006C6BD0" w:rsidRPr="00630646">
        <w:rPr>
          <w:rFonts w:ascii="Times New Roman" w:hAnsi="Times New Roman" w:cs="Times New Roman"/>
          <w:szCs w:val="24"/>
        </w:rPr>
        <w:t>不能再讓傷害</w:t>
      </w:r>
      <w:r w:rsidR="001C052B">
        <w:rPr>
          <w:rFonts w:ascii="Times New Roman" w:hAnsi="Times New Roman" w:cs="Times New Roman" w:hint="eastAsia"/>
          <w:szCs w:val="24"/>
        </w:rPr>
        <w:t>繼續</w:t>
      </w:r>
      <w:r w:rsidR="006C6BD0" w:rsidRPr="00630646">
        <w:rPr>
          <w:rFonts w:ascii="Times New Roman" w:hAnsi="Times New Roman" w:cs="Times New Roman"/>
          <w:szCs w:val="24"/>
        </w:rPr>
        <w:t>擴大，</w:t>
      </w:r>
      <w:r w:rsidR="00BD43C5" w:rsidRPr="00630646">
        <w:rPr>
          <w:rFonts w:ascii="Times New Roman" w:hAnsi="Times New Roman" w:cs="Times New Roman"/>
          <w:szCs w:val="24"/>
        </w:rPr>
        <w:t>紛紛展開自立救濟行動，由中華民國畫廊協會發起，串連</w:t>
      </w:r>
      <w:r w:rsidR="006C6BD0" w:rsidRPr="00630646">
        <w:rPr>
          <w:rFonts w:ascii="Times New Roman" w:hAnsi="Times New Roman" w:cs="Times New Roman"/>
          <w:szCs w:val="24"/>
        </w:rPr>
        <w:t>台灣視覺藝術協會、台北市藝術創作者職業工會、臺灣文化法學會等團體，搜集各種版本同意書、委請專業律師撰寫同意書法律</w:t>
      </w:r>
      <w:r w:rsidRPr="00630646">
        <w:rPr>
          <w:rFonts w:ascii="Times New Roman" w:hAnsi="Times New Roman" w:cs="Times New Roman"/>
          <w:szCs w:val="24"/>
        </w:rPr>
        <w:t>分析</w:t>
      </w:r>
      <w:r w:rsidR="006C6BD0" w:rsidRPr="00630646">
        <w:rPr>
          <w:rFonts w:ascii="Times New Roman" w:hAnsi="Times New Roman" w:cs="Times New Roman"/>
          <w:szCs w:val="24"/>
        </w:rPr>
        <w:t>報告、</w:t>
      </w:r>
      <w:proofErr w:type="gramStart"/>
      <w:r w:rsidR="00F10055" w:rsidRPr="00630646">
        <w:rPr>
          <w:rFonts w:ascii="Times New Roman" w:hAnsi="Times New Roman" w:cs="Times New Roman"/>
          <w:szCs w:val="24"/>
        </w:rPr>
        <w:t>建立線上表單（</w:t>
      </w:r>
      <w:proofErr w:type="gramEnd"/>
      <w:r w:rsidR="00F10055" w:rsidRPr="00630646">
        <w:rPr>
          <w:rFonts w:ascii="Times New Roman" w:hAnsi="Times New Roman" w:cs="Times New Roman"/>
          <w:szCs w:val="24"/>
        </w:rPr>
        <w:t>https://goo.gl/fLzGhp</w:t>
      </w:r>
      <w:proofErr w:type="gramStart"/>
      <w:r w:rsidR="00F10055" w:rsidRPr="00630646">
        <w:rPr>
          <w:rFonts w:ascii="Times New Roman" w:hAnsi="Times New Roman" w:cs="Times New Roman"/>
          <w:szCs w:val="24"/>
        </w:rPr>
        <w:t>）</w:t>
      </w:r>
      <w:proofErr w:type="gramEnd"/>
      <w:r w:rsidR="006C6BD0" w:rsidRPr="00630646">
        <w:rPr>
          <w:rFonts w:ascii="Times New Roman" w:hAnsi="Times New Roman" w:cs="Times New Roman"/>
          <w:szCs w:val="24"/>
        </w:rPr>
        <w:t>發動</w:t>
      </w:r>
      <w:r w:rsidR="009272D9" w:rsidRPr="00630646">
        <w:rPr>
          <w:rFonts w:ascii="Times New Roman" w:hAnsi="Times New Roman" w:cs="Times New Roman"/>
          <w:szCs w:val="24"/>
        </w:rPr>
        <w:t>進行受害範圍的調查</w:t>
      </w:r>
      <w:r w:rsidR="006C6BD0" w:rsidRPr="00630646">
        <w:rPr>
          <w:rFonts w:ascii="Times New Roman" w:hAnsi="Times New Roman" w:cs="Times New Roman"/>
          <w:szCs w:val="24"/>
        </w:rPr>
        <w:t>、提供存證信函範本終止授權</w:t>
      </w:r>
      <w:r w:rsidR="009272D9" w:rsidRPr="00630646">
        <w:rPr>
          <w:rFonts w:ascii="Times New Roman" w:hAnsi="Times New Roman" w:cs="Times New Roman"/>
          <w:szCs w:val="24"/>
        </w:rPr>
        <w:t>與影響層面的評估，期望凝聚各方力量、集體發聲，</w:t>
      </w:r>
      <w:r w:rsidR="006C6BD0" w:rsidRPr="00630646">
        <w:rPr>
          <w:rFonts w:ascii="Times New Roman" w:hAnsi="Times New Roman" w:cs="Times New Roman"/>
          <w:szCs w:val="24"/>
        </w:rPr>
        <w:t>主要目的在於止血及喚起藝術家對自身權益的重視</w:t>
      </w:r>
      <w:r w:rsidR="009272D9" w:rsidRPr="00630646">
        <w:rPr>
          <w:rFonts w:ascii="Times New Roman" w:hAnsi="Times New Roman" w:cs="Times New Roman"/>
          <w:szCs w:val="24"/>
        </w:rPr>
        <w:t>，防止更多藝術家成為受害者。</w:t>
      </w:r>
    </w:p>
    <w:p w:rsidR="006C6BD0" w:rsidRPr="00630646" w:rsidRDefault="006C6BD0" w:rsidP="00F26095">
      <w:pPr>
        <w:spacing w:line="400" w:lineRule="atLeast"/>
        <w:rPr>
          <w:rFonts w:ascii="Times New Roman" w:hAnsi="Times New Roman" w:cs="Times New Roman"/>
          <w:szCs w:val="24"/>
        </w:rPr>
      </w:pPr>
    </w:p>
    <w:p w:rsidR="00EE67DA" w:rsidRPr="00630646" w:rsidRDefault="006C6BD0" w:rsidP="00F26095">
      <w:pPr>
        <w:spacing w:line="400" w:lineRule="atLeast"/>
        <w:rPr>
          <w:rFonts w:ascii="Times New Roman" w:hAnsi="Times New Roman" w:cs="Times New Roman"/>
          <w:szCs w:val="24"/>
        </w:rPr>
      </w:pPr>
      <w:r w:rsidRPr="00630646">
        <w:rPr>
          <w:rFonts w:ascii="Times New Roman" w:hAnsi="Times New Roman" w:cs="Times New Roman"/>
          <w:szCs w:val="24"/>
        </w:rPr>
        <w:t>經由密集的民間團體討論會中</w:t>
      </w:r>
      <w:r w:rsidR="00EE67DA" w:rsidRPr="00630646">
        <w:rPr>
          <w:rFonts w:ascii="Times New Roman" w:hAnsi="Times New Roman" w:cs="Times New Roman"/>
          <w:szCs w:val="24"/>
        </w:rPr>
        <w:t>，</w:t>
      </w:r>
      <w:r w:rsidRPr="00630646">
        <w:rPr>
          <w:rFonts w:ascii="Times New Roman" w:hAnsi="Times New Roman" w:cs="Times New Roman"/>
          <w:szCs w:val="24"/>
        </w:rPr>
        <w:t>逐步拼湊出事件原貌，</w:t>
      </w:r>
      <w:r w:rsidR="00EE67DA" w:rsidRPr="00630646">
        <w:rPr>
          <w:rFonts w:ascii="Times New Roman" w:hAnsi="Times New Roman" w:cs="Times New Roman"/>
          <w:szCs w:val="24"/>
        </w:rPr>
        <w:t>從不同受害者口中歸納</w:t>
      </w:r>
      <w:r w:rsidR="00000083" w:rsidRPr="00630646">
        <w:rPr>
          <w:rFonts w:ascii="Times New Roman" w:hAnsi="Times New Roman" w:cs="Times New Roman"/>
          <w:szCs w:val="24"/>
        </w:rPr>
        <w:t>全球華人藝術網誤導藝術家簽下同意書的</w:t>
      </w:r>
      <w:r w:rsidR="00EE67DA" w:rsidRPr="00630646">
        <w:rPr>
          <w:rFonts w:ascii="Times New Roman" w:hAnsi="Times New Roman" w:cs="Times New Roman"/>
          <w:szCs w:val="24"/>
        </w:rPr>
        <w:t>拐、套、殺</w:t>
      </w:r>
      <w:r w:rsidR="00000083" w:rsidRPr="00630646">
        <w:rPr>
          <w:rFonts w:ascii="Times New Roman" w:hAnsi="Times New Roman" w:cs="Times New Roman"/>
          <w:szCs w:val="24"/>
        </w:rPr>
        <w:t>手法</w:t>
      </w:r>
      <w:r w:rsidR="00EE67DA" w:rsidRPr="00630646">
        <w:rPr>
          <w:rFonts w:ascii="Times New Roman" w:hAnsi="Times New Roman" w:cs="Times New Roman"/>
          <w:szCs w:val="24"/>
        </w:rPr>
        <w:t>。全球華人藝術網</w:t>
      </w:r>
      <w:proofErr w:type="gramStart"/>
      <w:r w:rsidR="00EE67DA" w:rsidRPr="00630646">
        <w:rPr>
          <w:rFonts w:ascii="Times New Roman" w:hAnsi="Times New Roman" w:cs="Times New Roman"/>
          <w:szCs w:val="24"/>
        </w:rPr>
        <w:t>數度冒用</w:t>
      </w:r>
      <w:proofErr w:type="gramEnd"/>
      <w:r w:rsidR="00EE67DA" w:rsidRPr="00630646">
        <w:rPr>
          <w:rFonts w:ascii="Times New Roman" w:hAnsi="Times New Roman" w:cs="Times New Roman"/>
          <w:szCs w:val="24"/>
        </w:rPr>
        <w:t>文建會或文化部委託辦理及合作之詞，藉由藝術家對公部門的信</w:t>
      </w:r>
      <w:r w:rsidR="00E00D40">
        <w:rPr>
          <w:rFonts w:ascii="Times New Roman" w:hAnsi="Times New Roman" w:cs="Times New Roman" w:hint="eastAsia"/>
          <w:szCs w:val="24"/>
        </w:rPr>
        <w:t>賴感</w:t>
      </w:r>
      <w:r w:rsidR="00EE67DA" w:rsidRPr="00630646">
        <w:rPr>
          <w:rFonts w:ascii="Times New Roman" w:hAnsi="Times New Roman" w:cs="Times New Roman"/>
          <w:szCs w:val="24"/>
        </w:rPr>
        <w:t>與受重視的榮譽感，獲取藝術家的信任簽下同意書</w:t>
      </w:r>
      <w:r w:rsidR="00EE67DA" w:rsidRPr="00630646">
        <w:rPr>
          <w:rFonts w:ascii="Times New Roman" w:hAnsi="Times New Roman" w:cs="Times New Roman"/>
          <w:szCs w:val="24"/>
        </w:rPr>
        <w:t>;</w:t>
      </w:r>
      <w:r w:rsidR="00EE67DA" w:rsidRPr="00630646">
        <w:rPr>
          <w:rFonts w:ascii="Times New Roman" w:hAnsi="Times New Roman" w:cs="Times New Roman"/>
          <w:szCs w:val="24"/>
        </w:rPr>
        <w:t>或是對新銳藝術家說，你的老師或藝壇前輩也有簽同意書為由，半壓迫新銳藝術家得逞</w:t>
      </w:r>
      <w:r w:rsidR="00620A79" w:rsidRPr="00630646">
        <w:rPr>
          <w:rFonts w:ascii="Times New Roman" w:hAnsi="Times New Roman" w:cs="Times New Roman"/>
          <w:szCs w:val="24"/>
        </w:rPr>
        <w:t>。</w:t>
      </w:r>
      <w:r w:rsidR="0085407F" w:rsidRPr="00630646">
        <w:rPr>
          <w:rFonts w:ascii="Times New Roman" w:hAnsi="Times New Roman" w:cs="Times New Roman"/>
          <w:szCs w:val="24"/>
        </w:rPr>
        <w:t>就連文化部也是全球華人藝術</w:t>
      </w:r>
      <w:proofErr w:type="gramStart"/>
      <w:r w:rsidR="0085407F" w:rsidRPr="00630646">
        <w:rPr>
          <w:rFonts w:ascii="Times New Roman" w:hAnsi="Times New Roman" w:cs="Times New Roman"/>
          <w:szCs w:val="24"/>
        </w:rPr>
        <w:t>網拐</w:t>
      </w:r>
      <w:r w:rsidR="00A83F65" w:rsidRPr="00630646">
        <w:rPr>
          <w:rFonts w:ascii="Times New Roman" w:hAnsi="Times New Roman" w:cs="Times New Roman"/>
          <w:szCs w:val="24"/>
        </w:rPr>
        <w:t>的</w:t>
      </w:r>
      <w:r w:rsidR="0085407F" w:rsidRPr="00630646">
        <w:rPr>
          <w:rFonts w:ascii="Times New Roman" w:hAnsi="Times New Roman" w:cs="Times New Roman"/>
          <w:szCs w:val="24"/>
        </w:rPr>
        <w:t>對象</w:t>
      </w:r>
      <w:proofErr w:type="gramEnd"/>
      <w:r w:rsidR="0085407F" w:rsidRPr="00630646">
        <w:rPr>
          <w:rFonts w:ascii="Times New Roman" w:hAnsi="Times New Roman" w:cs="Times New Roman"/>
          <w:szCs w:val="24"/>
        </w:rPr>
        <w:t>，檢視文化部留存的版本，全球華人藝術網向文化部核銷申請「台灣百年藝術家傳記電子書建置計畫」的「台灣新銳藝術家特輯」封面，與全球華人藝術網交給藝術家的「台灣新銳藝術家特輯」封面不同，文化部留存的版本沒有</w:t>
      </w:r>
      <w:proofErr w:type="gramStart"/>
      <w:r w:rsidR="0085407F" w:rsidRPr="00630646">
        <w:rPr>
          <w:rFonts w:ascii="Times New Roman" w:hAnsi="Times New Roman" w:cs="Times New Roman"/>
          <w:szCs w:val="24"/>
        </w:rPr>
        <w:t>文化部的</w:t>
      </w:r>
      <w:proofErr w:type="gramEnd"/>
      <w:r w:rsidR="0085407F" w:rsidRPr="00630646">
        <w:rPr>
          <w:rFonts w:ascii="Times New Roman" w:hAnsi="Times New Roman" w:cs="Times New Roman"/>
          <w:szCs w:val="24"/>
        </w:rPr>
        <w:t>logo</w:t>
      </w:r>
      <w:r w:rsidR="0085407F" w:rsidRPr="00630646">
        <w:rPr>
          <w:rFonts w:ascii="Times New Roman" w:hAnsi="Times New Roman" w:cs="Times New Roman"/>
          <w:szCs w:val="24"/>
        </w:rPr>
        <w:t>，而全球華人</w:t>
      </w:r>
      <w:proofErr w:type="gramStart"/>
      <w:r w:rsidR="0085407F" w:rsidRPr="00630646">
        <w:rPr>
          <w:rFonts w:ascii="Times New Roman" w:hAnsi="Times New Roman" w:cs="Times New Roman"/>
          <w:szCs w:val="24"/>
        </w:rPr>
        <w:t>藝術網給藝術家</w:t>
      </w:r>
      <w:proofErr w:type="gramEnd"/>
      <w:r w:rsidR="0085407F" w:rsidRPr="00630646">
        <w:rPr>
          <w:rFonts w:ascii="Times New Roman" w:hAnsi="Times New Roman" w:cs="Times New Roman"/>
          <w:szCs w:val="24"/>
        </w:rPr>
        <w:t>的版本封面為取信藝術家</w:t>
      </w:r>
      <w:r w:rsidR="00A83F65" w:rsidRPr="00630646">
        <w:rPr>
          <w:rFonts w:ascii="Times New Roman" w:hAnsi="Times New Roman" w:cs="Times New Roman"/>
          <w:szCs w:val="24"/>
        </w:rPr>
        <w:t>，</w:t>
      </w:r>
      <w:r w:rsidR="0085407F" w:rsidRPr="00630646">
        <w:rPr>
          <w:rFonts w:ascii="Times New Roman" w:hAnsi="Times New Roman" w:cs="Times New Roman"/>
          <w:szCs w:val="24"/>
        </w:rPr>
        <w:t>卻印有大大的文化部</w:t>
      </w:r>
      <w:r w:rsidR="0085407F" w:rsidRPr="00630646">
        <w:rPr>
          <w:rFonts w:ascii="Times New Roman" w:hAnsi="Times New Roman" w:cs="Times New Roman"/>
          <w:szCs w:val="24"/>
        </w:rPr>
        <w:t>logo</w:t>
      </w:r>
      <w:r w:rsidR="00A83F65" w:rsidRPr="00630646">
        <w:rPr>
          <w:rFonts w:ascii="Times New Roman" w:hAnsi="Times New Roman" w:cs="Times New Roman"/>
          <w:szCs w:val="24"/>
        </w:rPr>
        <w:t>，兩相比較更</w:t>
      </w:r>
      <w:r w:rsidR="005D37F6" w:rsidRPr="00630646">
        <w:rPr>
          <w:rFonts w:ascii="Times New Roman" w:hAnsi="Times New Roman" w:cs="Times New Roman"/>
          <w:szCs w:val="24"/>
        </w:rPr>
        <w:t>可</w:t>
      </w:r>
      <w:r w:rsidR="00A83F65" w:rsidRPr="00630646">
        <w:rPr>
          <w:rFonts w:ascii="Times New Roman" w:hAnsi="Times New Roman" w:cs="Times New Roman"/>
          <w:szCs w:val="24"/>
        </w:rPr>
        <w:t>印證</w:t>
      </w:r>
      <w:proofErr w:type="gramStart"/>
      <w:r w:rsidR="00A83F65" w:rsidRPr="00630646">
        <w:rPr>
          <w:rFonts w:ascii="Times New Roman" w:hAnsi="Times New Roman" w:cs="Times New Roman"/>
          <w:szCs w:val="24"/>
        </w:rPr>
        <w:t>其拐的心態</w:t>
      </w:r>
      <w:proofErr w:type="gramEnd"/>
      <w:r w:rsidR="00A83F65" w:rsidRPr="00630646">
        <w:rPr>
          <w:rFonts w:ascii="Times New Roman" w:hAnsi="Times New Roman" w:cs="Times New Roman"/>
          <w:szCs w:val="24"/>
        </w:rPr>
        <w:t>。</w:t>
      </w:r>
    </w:p>
    <w:p w:rsidR="00A83F65" w:rsidRPr="00630646" w:rsidRDefault="00A83F65" w:rsidP="00F26095">
      <w:pPr>
        <w:spacing w:line="400" w:lineRule="atLeast"/>
        <w:rPr>
          <w:rFonts w:ascii="Times New Roman" w:hAnsi="Times New Roman" w:cs="Times New Roman"/>
          <w:szCs w:val="24"/>
        </w:rPr>
      </w:pPr>
    </w:p>
    <w:p w:rsidR="00A83F65" w:rsidRPr="00630646" w:rsidRDefault="00102089" w:rsidP="00F26095">
      <w:pPr>
        <w:spacing w:line="400" w:lineRule="atLeast"/>
        <w:rPr>
          <w:rFonts w:ascii="Times New Roman" w:hAnsi="Times New Roman" w:cs="Times New Roman"/>
          <w:szCs w:val="24"/>
        </w:rPr>
      </w:pPr>
      <w:r w:rsidRPr="00630646">
        <w:rPr>
          <w:rFonts w:ascii="Times New Roman" w:hAnsi="Times New Roman" w:cs="Times New Roman"/>
          <w:szCs w:val="24"/>
        </w:rPr>
        <w:t>藝術家一旦簽下</w:t>
      </w:r>
      <w:r w:rsidR="005D5F39" w:rsidRPr="00630646">
        <w:rPr>
          <w:rFonts w:ascii="Times New Roman" w:hAnsi="Times New Roman" w:cs="Times New Roman"/>
          <w:szCs w:val="24"/>
        </w:rPr>
        <w:t>法律設計細密的</w:t>
      </w:r>
      <w:r w:rsidRPr="00630646">
        <w:rPr>
          <w:rFonts w:ascii="Times New Roman" w:hAnsi="Times New Roman" w:cs="Times New Roman"/>
          <w:szCs w:val="24"/>
        </w:rPr>
        <w:t>同意書，終生套牢，且同意書只有全球華人藝術網持有，未及影印下來的藝術家本人都無從得知到底簽署何內容，更遑論</w:t>
      </w:r>
      <w:r w:rsidR="005D5F39" w:rsidRPr="00630646">
        <w:rPr>
          <w:rFonts w:ascii="Times New Roman" w:hAnsi="Times New Roman" w:cs="Times New Roman"/>
          <w:szCs w:val="24"/>
        </w:rPr>
        <w:t>藝術家後代，於是</w:t>
      </w:r>
      <w:r w:rsidRPr="00630646">
        <w:rPr>
          <w:rFonts w:ascii="Times New Roman" w:hAnsi="Times New Roman" w:cs="Times New Roman"/>
          <w:szCs w:val="24"/>
        </w:rPr>
        <w:t>全球華人藝術網</w:t>
      </w:r>
      <w:r w:rsidR="005D5F39" w:rsidRPr="00630646">
        <w:rPr>
          <w:rFonts w:ascii="Times New Roman" w:hAnsi="Times New Roman" w:cs="Times New Roman"/>
          <w:szCs w:val="24"/>
        </w:rPr>
        <w:t>利用藝術家過世後，才開始發動訴訟，</w:t>
      </w:r>
      <w:r w:rsidR="000C7E5F" w:rsidRPr="00630646">
        <w:rPr>
          <w:rFonts w:ascii="Times New Roman" w:hAnsi="Times New Roman" w:cs="Times New Roman"/>
          <w:szCs w:val="24"/>
        </w:rPr>
        <w:t>已故藝術家</w:t>
      </w:r>
      <w:r w:rsidR="00426263" w:rsidRPr="00630646">
        <w:rPr>
          <w:rFonts w:ascii="Times New Roman" w:hAnsi="Times New Roman" w:cs="Times New Roman"/>
          <w:szCs w:val="24"/>
        </w:rPr>
        <w:t>黃磊生、楊興生即是案例，死無對證真的是絕佳</w:t>
      </w:r>
      <w:r w:rsidR="00426263" w:rsidRPr="00630646">
        <w:rPr>
          <w:rFonts w:ascii="Times New Roman" w:hAnsi="Times New Roman" w:cs="Times New Roman"/>
          <w:szCs w:val="24"/>
        </w:rPr>
        <w:t>戰術</w:t>
      </w:r>
      <w:r w:rsidR="00426263" w:rsidRPr="00630646">
        <w:rPr>
          <w:rFonts w:ascii="Times New Roman" w:hAnsi="Times New Roman" w:cs="Times New Roman"/>
          <w:szCs w:val="24"/>
        </w:rPr>
        <w:t>，</w:t>
      </w:r>
      <w:r w:rsidR="005D5F39" w:rsidRPr="00630646">
        <w:rPr>
          <w:rFonts w:ascii="Times New Roman" w:hAnsi="Times New Roman" w:cs="Times New Roman"/>
          <w:szCs w:val="24"/>
        </w:rPr>
        <w:t>這是套的</w:t>
      </w:r>
      <w:r w:rsidR="00426263" w:rsidRPr="00630646">
        <w:rPr>
          <w:rFonts w:ascii="Times New Roman" w:hAnsi="Times New Roman" w:cs="Times New Roman"/>
          <w:szCs w:val="24"/>
        </w:rPr>
        <w:t>階段。</w:t>
      </w:r>
    </w:p>
    <w:p w:rsidR="00426263" w:rsidRPr="00630646" w:rsidRDefault="00426263" w:rsidP="00F26095">
      <w:pPr>
        <w:spacing w:line="400" w:lineRule="atLeast"/>
        <w:rPr>
          <w:rFonts w:ascii="Times New Roman" w:hAnsi="Times New Roman" w:cs="Times New Roman"/>
          <w:szCs w:val="24"/>
        </w:rPr>
      </w:pPr>
    </w:p>
    <w:p w:rsidR="00426263" w:rsidRPr="00630646" w:rsidRDefault="00426263" w:rsidP="00F26095">
      <w:pPr>
        <w:spacing w:line="400" w:lineRule="atLeast"/>
        <w:rPr>
          <w:rFonts w:ascii="Times New Roman" w:hAnsi="Times New Roman" w:cs="Times New Roman"/>
          <w:szCs w:val="24"/>
        </w:rPr>
      </w:pPr>
      <w:r w:rsidRPr="00630646">
        <w:rPr>
          <w:rFonts w:ascii="Times New Roman" w:hAnsi="Times New Roman" w:cs="Times New Roman"/>
          <w:szCs w:val="24"/>
        </w:rPr>
        <w:t>最後就來</w:t>
      </w:r>
      <w:r w:rsidR="006B3B75">
        <w:rPr>
          <w:rFonts w:ascii="Times New Roman" w:hAnsi="Times New Roman" w:cs="Times New Roman" w:hint="eastAsia"/>
          <w:szCs w:val="24"/>
        </w:rPr>
        <w:t>談談</w:t>
      </w:r>
      <w:r w:rsidRPr="00630646">
        <w:rPr>
          <w:rFonts w:ascii="Times New Roman" w:hAnsi="Times New Roman" w:cs="Times New Roman"/>
          <w:szCs w:val="24"/>
        </w:rPr>
        <w:t>殺的手法，</w:t>
      </w:r>
      <w:proofErr w:type="gramStart"/>
      <w:r w:rsidRPr="00630646">
        <w:rPr>
          <w:rFonts w:ascii="Times New Roman" w:hAnsi="Times New Roman" w:cs="Times New Roman"/>
          <w:szCs w:val="24"/>
        </w:rPr>
        <w:t>殺誰呢</w:t>
      </w:r>
      <w:proofErr w:type="gramEnd"/>
      <w:r w:rsidRPr="00630646">
        <w:rPr>
          <w:rFonts w:ascii="Times New Roman" w:hAnsi="Times New Roman" w:cs="Times New Roman"/>
          <w:szCs w:val="24"/>
        </w:rPr>
        <w:t>？當然是不知情且有</w:t>
      </w:r>
      <w:r w:rsidR="005D37F6" w:rsidRPr="00630646">
        <w:rPr>
          <w:rFonts w:ascii="Times New Roman" w:hAnsi="Times New Roman" w:cs="Times New Roman"/>
          <w:szCs w:val="24"/>
        </w:rPr>
        <w:t>經濟實力的拍賣公司及畫廊，藉由同意書中「本人所授權之標的作品，本人將承諾交付作品原件，含本人售出者本人亦願意支付售價的百分之四十為銷售酬金。」</w:t>
      </w:r>
      <w:r w:rsidR="00D00730" w:rsidRPr="00630646">
        <w:rPr>
          <w:rFonts w:ascii="Times New Roman" w:hAnsi="Times New Roman" w:cs="Times New Roman"/>
          <w:szCs w:val="24"/>
        </w:rPr>
        <w:t>提</w:t>
      </w:r>
      <w:proofErr w:type="gramStart"/>
      <w:r w:rsidR="00D00730" w:rsidRPr="00630646">
        <w:rPr>
          <w:rFonts w:ascii="Times New Roman" w:hAnsi="Times New Roman" w:cs="Times New Roman"/>
          <w:szCs w:val="24"/>
        </w:rPr>
        <w:t>訟</w:t>
      </w:r>
      <w:proofErr w:type="gramEnd"/>
      <w:r w:rsidR="00D00730" w:rsidRPr="00630646">
        <w:rPr>
          <w:rFonts w:ascii="Times New Roman" w:hAnsi="Times New Roman" w:cs="Times New Roman"/>
          <w:szCs w:val="24"/>
        </w:rPr>
        <w:t>要求拍賣公司及畫廊支付費用，被告不知原委，疲於奔命於法院，藝術產業成為全球華人藝術網的提款機。</w:t>
      </w:r>
    </w:p>
    <w:p w:rsidR="00000083" w:rsidRPr="00630646" w:rsidRDefault="00000083" w:rsidP="00F26095">
      <w:pPr>
        <w:spacing w:line="400" w:lineRule="atLeast"/>
        <w:rPr>
          <w:rFonts w:ascii="Times New Roman" w:hAnsi="Times New Roman" w:cs="Times New Roman"/>
          <w:szCs w:val="24"/>
        </w:rPr>
      </w:pPr>
    </w:p>
    <w:p w:rsidR="000501B4" w:rsidRPr="00630646" w:rsidRDefault="000501B4" w:rsidP="00F26095">
      <w:pPr>
        <w:spacing w:line="400" w:lineRule="atLeast"/>
        <w:rPr>
          <w:rFonts w:ascii="Times New Roman" w:hAnsi="Times New Roman" w:cs="Times New Roman"/>
          <w:b/>
          <w:szCs w:val="24"/>
        </w:rPr>
      </w:pPr>
      <w:r w:rsidRPr="00630646">
        <w:rPr>
          <w:rFonts w:ascii="Times New Roman" w:hAnsi="Times New Roman" w:cs="Times New Roman"/>
          <w:b/>
          <w:szCs w:val="24"/>
        </w:rPr>
        <w:lastRenderedPageBreak/>
        <w:t>藝術界世紀大災難</w:t>
      </w:r>
      <w:r w:rsidR="002F063F" w:rsidRPr="00630646">
        <w:rPr>
          <w:rFonts w:ascii="Times New Roman" w:hAnsi="Times New Roman" w:cs="Times New Roman"/>
          <w:b/>
          <w:szCs w:val="24"/>
        </w:rPr>
        <w:t xml:space="preserve"> </w:t>
      </w:r>
      <w:r w:rsidR="002F063F" w:rsidRPr="00630646">
        <w:rPr>
          <w:rFonts w:ascii="Times New Roman" w:hAnsi="Times New Roman" w:cs="Times New Roman"/>
          <w:b/>
          <w:szCs w:val="24"/>
        </w:rPr>
        <w:t>藝術家、產業、媒體、文化部</w:t>
      </w:r>
      <w:r w:rsidR="00A32491" w:rsidRPr="00630646">
        <w:rPr>
          <w:rFonts w:ascii="Times New Roman" w:hAnsi="Times New Roman" w:cs="Times New Roman"/>
          <w:b/>
          <w:szCs w:val="24"/>
        </w:rPr>
        <w:t>全部淪陷</w:t>
      </w:r>
    </w:p>
    <w:p w:rsidR="000501B4" w:rsidRPr="00630646" w:rsidRDefault="000501B4" w:rsidP="00F26095">
      <w:pPr>
        <w:spacing w:line="400" w:lineRule="atLeast"/>
        <w:rPr>
          <w:rFonts w:ascii="Times New Roman" w:hAnsi="Times New Roman" w:cs="Times New Roman"/>
          <w:szCs w:val="24"/>
        </w:rPr>
      </w:pPr>
    </w:p>
    <w:p w:rsidR="000501B4" w:rsidRPr="00630646" w:rsidRDefault="000501B4" w:rsidP="00F26095">
      <w:pPr>
        <w:spacing w:line="400" w:lineRule="atLeast"/>
        <w:rPr>
          <w:rFonts w:ascii="Times New Roman" w:hAnsi="Times New Roman" w:cs="Times New Roman"/>
          <w:szCs w:val="24"/>
        </w:rPr>
      </w:pPr>
      <w:r w:rsidRPr="00630646">
        <w:rPr>
          <w:rFonts w:ascii="Times New Roman" w:hAnsi="Times New Roman" w:cs="Times New Roman"/>
          <w:szCs w:val="24"/>
        </w:rPr>
        <w:t>北辰著作權事務所蕭雄淋律師表示，依著作權法第</w:t>
      </w:r>
      <w:r w:rsidRPr="00630646">
        <w:rPr>
          <w:rFonts w:ascii="Times New Roman" w:hAnsi="Times New Roman" w:cs="Times New Roman"/>
          <w:szCs w:val="24"/>
        </w:rPr>
        <w:t>30</w:t>
      </w:r>
      <w:r w:rsidRPr="00630646">
        <w:rPr>
          <w:rFonts w:ascii="Times New Roman" w:hAnsi="Times New Roman" w:cs="Times New Roman"/>
          <w:szCs w:val="24"/>
        </w:rPr>
        <w:t>條規定，著作財產權之保護期間為終身加五十年。此著作財產權保護年限，依國際趨勢，將延長到終身加七十年，美國、歐盟、南韓、新加坡，都已如此，台灣未來與美國談判</w:t>
      </w:r>
      <w:r w:rsidRPr="00630646">
        <w:rPr>
          <w:rFonts w:ascii="Times New Roman" w:hAnsi="Times New Roman" w:cs="Times New Roman"/>
          <w:szCs w:val="24"/>
        </w:rPr>
        <w:t>FTA</w:t>
      </w:r>
      <w:r w:rsidRPr="00630646">
        <w:rPr>
          <w:rFonts w:ascii="Times New Roman" w:hAnsi="Times New Roman" w:cs="Times New Roman"/>
          <w:szCs w:val="24"/>
        </w:rPr>
        <w:t>，勢必修改著作權法，延長著作財產權的年限。前述建國百年百大藝術家中有簽署同意書的三十幾位藝術家，如果平均尚可以生存</w:t>
      </w:r>
      <w:r w:rsidRPr="00630646">
        <w:rPr>
          <w:rFonts w:ascii="Times New Roman" w:hAnsi="Times New Roman" w:cs="Times New Roman"/>
          <w:szCs w:val="24"/>
        </w:rPr>
        <w:t>30</w:t>
      </w:r>
      <w:r w:rsidRPr="00630646">
        <w:rPr>
          <w:rFonts w:ascii="Times New Roman" w:hAnsi="Times New Roman" w:cs="Times New Roman"/>
          <w:szCs w:val="24"/>
        </w:rPr>
        <w:t>年，等於未來百年，</w:t>
      </w:r>
      <w:r w:rsidRPr="00630646">
        <w:rPr>
          <w:rFonts w:ascii="Times New Roman" w:hAnsi="Times New Roman" w:cs="Times New Roman"/>
          <w:szCs w:val="24"/>
        </w:rPr>
        <w:t>全球華人藝術網</w:t>
      </w:r>
      <w:r w:rsidRPr="00630646">
        <w:rPr>
          <w:rFonts w:ascii="Times New Roman" w:hAnsi="Times New Roman" w:cs="Times New Roman"/>
          <w:szCs w:val="24"/>
        </w:rPr>
        <w:t>不花費任何一毛錢壟斷全國數十位知名畫家的一生作品的著作財產權及原作品代理權。而新銳藝術家的藝術生命才正要萌芽，</w:t>
      </w:r>
      <w:r w:rsidRPr="00630646">
        <w:rPr>
          <w:rFonts w:ascii="Times New Roman" w:hAnsi="Times New Roman" w:cs="Times New Roman"/>
          <w:szCs w:val="24"/>
        </w:rPr>
        <w:t>未來</w:t>
      </w:r>
      <w:proofErr w:type="gramStart"/>
      <w:r w:rsidRPr="00630646">
        <w:rPr>
          <w:rFonts w:ascii="Times New Roman" w:hAnsi="Times New Roman" w:cs="Times New Roman"/>
          <w:szCs w:val="24"/>
        </w:rPr>
        <w:t>餘命再</w:t>
      </w:r>
      <w:proofErr w:type="gramEnd"/>
      <w:r w:rsidRPr="00630646">
        <w:rPr>
          <w:rFonts w:ascii="Times New Roman" w:hAnsi="Times New Roman" w:cs="Times New Roman"/>
          <w:szCs w:val="24"/>
        </w:rPr>
        <w:t>加上國際接軌的修法延長保護年限，其影響必定超越百年，如若</w:t>
      </w:r>
      <w:proofErr w:type="gramStart"/>
      <w:r w:rsidRPr="00630646">
        <w:rPr>
          <w:rFonts w:ascii="Times New Roman" w:hAnsi="Times New Roman" w:cs="Times New Roman"/>
          <w:szCs w:val="24"/>
        </w:rPr>
        <w:t>不</w:t>
      </w:r>
      <w:proofErr w:type="gramEnd"/>
      <w:r w:rsidRPr="00630646">
        <w:rPr>
          <w:rFonts w:ascii="Times New Roman" w:hAnsi="Times New Roman" w:cs="Times New Roman"/>
          <w:szCs w:val="24"/>
        </w:rPr>
        <w:t>立即處理，</w:t>
      </w:r>
      <w:r w:rsidR="00D5368C" w:rsidRPr="00630646">
        <w:rPr>
          <w:rFonts w:ascii="Times New Roman" w:hAnsi="Times New Roman" w:cs="Times New Roman"/>
          <w:szCs w:val="24"/>
        </w:rPr>
        <w:t>台灣藝術圈就都淪為全球華人藝術網打工賣命了</w:t>
      </w:r>
      <w:r w:rsidRPr="00630646">
        <w:rPr>
          <w:rFonts w:ascii="Times New Roman" w:hAnsi="Times New Roman" w:cs="Times New Roman"/>
          <w:szCs w:val="24"/>
        </w:rPr>
        <w:t>。</w:t>
      </w:r>
    </w:p>
    <w:p w:rsidR="000501B4" w:rsidRPr="00630646" w:rsidRDefault="000501B4" w:rsidP="00F26095">
      <w:pPr>
        <w:spacing w:line="400" w:lineRule="atLeast"/>
        <w:rPr>
          <w:rFonts w:ascii="Times New Roman" w:hAnsi="Times New Roman" w:cs="Times New Roman"/>
          <w:szCs w:val="24"/>
        </w:rPr>
      </w:pPr>
    </w:p>
    <w:p w:rsidR="006E6F67" w:rsidRPr="00630646" w:rsidRDefault="006E6F67" w:rsidP="00F26095">
      <w:pPr>
        <w:spacing w:line="400" w:lineRule="atLeast"/>
        <w:rPr>
          <w:rFonts w:ascii="Times New Roman" w:hAnsi="Times New Roman" w:cs="Times New Roman"/>
          <w:szCs w:val="24"/>
        </w:rPr>
      </w:pPr>
      <w:r w:rsidRPr="00630646">
        <w:rPr>
          <w:rFonts w:ascii="Times New Roman" w:hAnsi="Times New Roman" w:cs="Times New Roman"/>
          <w:szCs w:val="24"/>
        </w:rPr>
        <w:t>拍賣公司及畫廊是第一波被告對象，下一波應該可能輪到</w:t>
      </w:r>
      <w:r w:rsidR="00D5368C" w:rsidRPr="00630646">
        <w:rPr>
          <w:rFonts w:ascii="Times New Roman" w:hAnsi="Times New Roman" w:cs="Times New Roman"/>
          <w:szCs w:val="24"/>
        </w:rPr>
        <w:t>媒體</w:t>
      </w:r>
      <w:r w:rsidRPr="00630646">
        <w:rPr>
          <w:rFonts w:ascii="Times New Roman" w:hAnsi="Times New Roman" w:cs="Times New Roman"/>
          <w:szCs w:val="24"/>
        </w:rPr>
        <w:t>遭受波及，依著作權法第</w:t>
      </w:r>
      <w:r w:rsidRPr="00630646">
        <w:rPr>
          <w:rFonts w:ascii="Times New Roman" w:hAnsi="Times New Roman" w:cs="Times New Roman"/>
          <w:szCs w:val="24"/>
        </w:rPr>
        <w:t>22</w:t>
      </w:r>
      <w:r w:rsidRPr="00630646">
        <w:rPr>
          <w:rFonts w:ascii="Times New Roman" w:hAnsi="Times New Roman" w:cs="Times New Roman"/>
          <w:szCs w:val="24"/>
        </w:rPr>
        <w:t>條到第</w:t>
      </w:r>
      <w:r w:rsidRPr="00630646">
        <w:rPr>
          <w:rFonts w:ascii="Times New Roman" w:hAnsi="Times New Roman" w:cs="Times New Roman"/>
          <w:szCs w:val="24"/>
        </w:rPr>
        <w:t>29</w:t>
      </w:r>
      <w:r w:rsidRPr="00630646">
        <w:rPr>
          <w:rFonts w:ascii="Times New Roman" w:hAnsi="Times New Roman" w:cs="Times New Roman"/>
          <w:szCs w:val="24"/>
        </w:rPr>
        <w:t>條，包含重製權、公開播送權、公開上映權、公開演出權、公開展示權、編輯權、改作權、公開傳輸權、出租權、散布權等。故如全球華人</w:t>
      </w:r>
      <w:proofErr w:type="gramStart"/>
      <w:r w:rsidRPr="00630646">
        <w:rPr>
          <w:rFonts w:ascii="Times New Roman" w:hAnsi="Times New Roman" w:cs="Times New Roman"/>
          <w:szCs w:val="24"/>
        </w:rPr>
        <w:t>藝術網依同意</w:t>
      </w:r>
      <w:proofErr w:type="gramEnd"/>
      <w:r w:rsidRPr="00630646">
        <w:rPr>
          <w:rFonts w:ascii="Times New Roman" w:hAnsi="Times New Roman" w:cs="Times New Roman"/>
          <w:szCs w:val="24"/>
        </w:rPr>
        <w:t>書主張這些權利都已全部「專屬授權」給全球華人</w:t>
      </w:r>
      <w:proofErr w:type="gramStart"/>
      <w:r w:rsidRPr="00630646">
        <w:rPr>
          <w:rFonts w:ascii="Times New Roman" w:hAnsi="Times New Roman" w:cs="Times New Roman"/>
          <w:szCs w:val="24"/>
        </w:rPr>
        <w:t>藝術網了</w:t>
      </w:r>
      <w:proofErr w:type="gramEnd"/>
      <w:r w:rsidRPr="00630646">
        <w:rPr>
          <w:rFonts w:ascii="Times New Roman" w:hAnsi="Times New Roman" w:cs="Times New Roman"/>
          <w:szCs w:val="24"/>
        </w:rPr>
        <w:t>，所以立同意書人至少不能再行使以下這些權利，也不能再授權第三人利用以下這些權利，否則就會侵害</w:t>
      </w:r>
      <w:r w:rsidRPr="00630646">
        <w:rPr>
          <w:rFonts w:ascii="Times New Roman" w:hAnsi="Times New Roman" w:cs="Times New Roman"/>
          <w:szCs w:val="24"/>
        </w:rPr>
        <w:t>全球華人藝術網</w:t>
      </w:r>
      <w:r w:rsidRPr="00630646">
        <w:rPr>
          <w:rFonts w:ascii="Times New Roman" w:hAnsi="Times New Roman" w:cs="Times New Roman"/>
          <w:szCs w:val="24"/>
        </w:rPr>
        <w:t>的著作財產權，應負民事及刑事責任，媒體刊登藝術家作品也</w:t>
      </w:r>
      <w:r w:rsidR="00F035D1" w:rsidRPr="00630646">
        <w:rPr>
          <w:rFonts w:ascii="Times New Roman" w:hAnsi="Times New Roman" w:cs="Times New Roman"/>
          <w:szCs w:val="24"/>
        </w:rPr>
        <w:t>可能</w:t>
      </w:r>
      <w:r w:rsidRPr="00630646">
        <w:rPr>
          <w:rFonts w:ascii="Times New Roman" w:hAnsi="Times New Roman" w:cs="Times New Roman"/>
          <w:szCs w:val="24"/>
        </w:rPr>
        <w:t>成為</w:t>
      </w:r>
      <w:r w:rsidR="00F035D1" w:rsidRPr="00630646">
        <w:rPr>
          <w:rFonts w:ascii="Times New Roman" w:hAnsi="Times New Roman" w:cs="Times New Roman"/>
          <w:szCs w:val="24"/>
        </w:rPr>
        <w:t>被全球華人藝術網鎖定目標。</w:t>
      </w:r>
    </w:p>
    <w:p w:rsidR="00F035D1" w:rsidRPr="00630646" w:rsidRDefault="00F035D1" w:rsidP="00F26095">
      <w:pPr>
        <w:spacing w:line="400" w:lineRule="atLeast"/>
        <w:rPr>
          <w:rFonts w:ascii="Times New Roman" w:hAnsi="Times New Roman" w:cs="Times New Roman"/>
          <w:szCs w:val="24"/>
        </w:rPr>
      </w:pPr>
    </w:p>
    <w:p w:rsidR="00D5368C" w:rsidRPr="00630646" w:rsidRDefault="00D5368C" w:rsidP="00F26095">
      <w:pPr>
        <w:spacing w:line="400" w:lineRule="atLeast"/>
        <w:rPr>
          <w:rFonts w:ascii="Times New Roman" w:hAnsi="Times New Roman" w:cs="Times New Roman"/>
          <w:szCs w:val="24"/>
        </w:rPr>
      </w:pPr>
      <w:r w:rsidRPr="00630646">
        <w:rPr>
          <w:rFonts w:ascii="Times New Roman" w:hAnsi="Times New Roman" w:cs="Times New Roman"/>
          <w:szCs w:val="24"/>
        </w:rPr>
        <w:t>文化部當然也無法置身</w:t>
      </w:r>
      <w:r w:rsidR="00F035D1" w:rsidRPr="00630646">
        <w:rPr>
          <w:rFonts w:ascii="Times New Roman" w:hAnsi="Times New Roman" w:cs="Times New Roman"/>
          <w:szCs w:val="24"/>
        </w:rPr>
        <w:t>暴風圈之</w:t>
      </w:r>
      <w:r w:rsidRPr="00630646">
        <w:rPr>
          <w:rFonts w:ascii="Times New Roman" w:hAnsi="Times New Roman" w:cs="Times New Roman"/>
          <w:szCs w:val="24"/>
        </w:rPr>
        <w:t>外，</w:t>
      </w:r>
      <w:r w:rsidR="00F035D1" w:rsidRPr="00630646">
        <w:rPr>
          <w:rFonts w:ascii="Times New Roman" w:hAnsi="Times New Roman" w:cs="Times New Roman"/>
          <w:szCs w:val="24"/>
        </w:rPr>
        <w:t>鄭麗君部長自上任後，特別重視重建台灣藝術史的工作，做為「前瞻基礎建設計劃」</w:t>
      </w:r>
      <w:r w:rsidR="00F035D1" w:rsidRPr="00630646">
        <w:rPr>
          <w:rFonts w:ascii="Times New Roman" w:hAnsi="Times New Roman" w:cs="Times New Roman"/>
          <w:szCs w:val="24"/>
        </w:rPr>
        <w:t>之</w:t>
      </w:r>
      <w:proofErr w:type="gramStart"/>
      <w:r w:rsidR="00F035D1" w:rsidRPr="00630646">
        <w:rPr>
          <w:rFonts w:ascii="Times New Roman" w:hAnsi="Times New Roman" w:cs="Times New Roman"/>
          <w:szCs w:val="24"/>
        </w:rPr>
        <w:t>一</w:t>
      </w:r>
      <w:proofErr w:type="gramEnd"/>
      <w:r w:rsidR="00F035D1" w:rsidRPr="00630646">
        <w:rPr>
          <w:rFonts w:ascii="Times New Roman" w:hAnsi="Times New Roman" w:cs="Times New Roman"/>
          <w:szCs w:val="24"/>
        </w:rPr>
        <w:t>。去年</w:t>
      </w:r>
      <w:r w:rsidR="00F035D1" w:rsidRPr="00630646">
        <w:rPr>
          <w:rFonts w:ascii="Times New Roman" w:hAnsi="Times New Roman" w:cs="Times New Roman"/>
          <w:szCs w:val="24"/>
        </w:rPr>
        <w:t>鄭麗君部長</w:t>
      </w:r>
      <w:r w:rsidR="00F035D1" w:rsidRPr="00630646">
        <w:rPr>
          <w:rFonts w:ascii="Times New Roman" w:hAnsi="Times New Roman" w:cs="Times New Roman"/>
          <w:szCs w:val="24"/>
        </w:rPr>
        <w:t>就曾</w:t>
      </w:r>
      <w:r w:rsidR="00F035D1" w:rsidRPr="00630646">
        <w:rPr>
          <w:rFonts w:ascii="Times New Roman" w:hAnsi="Times New Roman" w:cs="Times New Roman"/>
          <w:szCs w:val="24"/>
        </w:rPr>
        <w:t>主持「家庭美術館</w:t>
      </w:r>
      <w:proofErr w:type="gramStart"/>
      <w:r w:rsidR="00F035D1" w:rsidRPr="00630646">
        <w:rPr>
          <w:rFonts w:ascii="Times New Roman" w:hAnsi="Times New Roman" w:cs="Times New Roman"/>
          <w:szCs w:val="24"/>
        </w:rPr>
        <w:t>─</w:t>
      </w:r>
      <w:proofErr w:type="gramEnd"/>
      <w:r w:rsidR="00F035D1" w:rsidRPr="00630646">
        <w:rPr>
          <w:rFonts w:ascii="Times New Roman" w:hAnsi="Times New Roman" w:cs="Times New Roman"/>
          <w:szCs w:val="24"/>
        </w:rPr>
        <w:t>美術家傳記叢書」暨「臺灣資深藝術家影音紀錄片」發表記者會，</w:t>
      </w:r>
      <w:r w:rsidR="00F035D1" w:rsidRPr="00630646">
        <w:rPr>
          <w:rFonts w:ascii="Times New Roman" w:hAnsi="Times New Roman" w:cs="Times New Roman"/>
          <w:szCs w:val="24"/>
        </w:rPr>
        <w:t>紀錄國內重要的藝術家，而其中亦</w:t>
      </w:r>
      <w:r w:rsidR="002F063F" w:rsidRPr="00630646">
        <w:rPr>
          <w:rFonts w:ascii="Times New Roman" w:hAnsi="Times New Roman" w:cs="Times New Roman"/>
          <w:szCs w:val="24"/>
        </w:rPr>
        <w:t>包括</w:t>
      </w:r>
      <w:r w:rsidR="00F035D1" w:rsidRPr="00630646">
        <w:rPr>
          <w:rFonts w:ascii="Times New Roman" w:hAnsi="Times New Roman" w:cs="Times New Roman"/>
          <w:szCs w:val="24"/>
        </w:rPr>
        <w:t>與全球華人藝術網簽定同意書的藝術家</w:t>
      </w:r>
      <w:r w:rsidR="002F063F" w:rsidRPr="00630646">
        <w:rPr>
          <w:rFonts w:ascii="Times New Roman" w:hAnsi="Times New Roman" w:cs="Times New Roman"/>
          <w:szCs w:val="24"/>
        </w:rPr>
        <w:t>，</w:t>
      </w:r>
      <w:r w:rsidR="00A32491" w:rsidRPr="00630646">
        <w:rPr>
          <w:rFonts w:ascii="Times New Roman" w:hAnsi="Times New Roman" w:cs="Times New Roman"/>
          <w:szCs w:val="24"/>
        </w:rPr>
        <w:t>如若全球華人藝術網提出侵權之訴</w:t>
      </w:r>
      <w:r w:rsidR="00A32491" w:rsidRPr="00630646">
        <w:rPr>
          <w:rFonts w:ascii="Times New Roman" w:hAnsi="Times New Roman" w:cs="Times New Roman"/>
          <w:szCs w:val="24"/>
        </w:rPr>
        <w:t>，</w:t>
      </w:r>
      <w:r w:rsidR="002F063F" w:rsidRPr="00630646">
        <w:rPr>
          <w:rFonts w:ascii="Times New Roman" w:hAnsi="Times New Roman" w:cs="Times New Roman"/>
          <w:szCs w:val="24"/>
        </w:rPr>
        <w:t>國家藝術史的建構工作只落得採用合理使用範圍的話，試問這藝術史將如何進行</w:t>
      </w:r>
      <w:r w:rsidR="00A32491" w:rsidRPr="00630646">
        <w:rPr>
          <w:rFonts w:ascii="Times New Roman" w:hAnsi="Times New Roman" w:cs="Times New Roman"/>
          <w:szCs w:val="24"/>
        </w:rPr>
        <w:t>完整</w:t>
      </w:r>
      <w:r w:rsidR="002F063F" w:rsidRPr="00630646">
        <w:rPr>
          <w:rFonts w:ascii="Times New Roman" w:hAnsi="Times New Roman" w:cs="Times New Roman"/>
          <w:szCs w:val="24"/>
        </w:rPr>
        <w:t>編寫呢？</w:t>
      </w:r>
    </w:p>
    <w:p w:rsidR="00D5368C" w:rsidRPr="00630646" w:rsidRDefault="00D5368C"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b/>
          <w:szCs w:val="24"/>
        </w:rPr>
      </w:pPr>
      <w:r w:rsidRPr="00630646">
        <w:rPr>
          <w:rFonts w:ascii="Times New Roman" w:hAnsi="Times New Roman" w:cs="Times New Roman"/>
          <w:b/>
          <w:szCs w:val="24"/>
        </w:rPr>
        <w:t>我們</w:t>
      </w:r>
      <w:r w:rsidRPr="00630646">
        <w:rPr>
          <w:rFonts w:ascii="Times New Roman" w:hAnsi="Times New Roman" w:cs="Times New Roman"/>
          <w:b/>
          <w:szCs w:val="24"/>
        </w:rPr>
        <w:t>的立場與呼籲</w:t>
      </w:r>
    </w:p>
    <w:p w:rsidR="002F063F" w:rsidRPr="00630646" w:rsidRDefault="002F063F"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業經梳理此案相關資料之後，</w:t>
      </w:r>
      <w:r w:rsidR="0068702F">
        <w:rPr>
          <w:rFonts w:ascii="Times New Roman" w:hAnsi="Times New Roman" w:cs="Times New Roman" w:hint="eastAsia"/>
          <w:szCs w:val="24"/>
        </w:rPr>
        <w:t>出席記者會的藝術家及工協會代表</w:t>
      </w:r>
      <w:r w:rsidRPr="00630646">
        <w:rPr>
          <w:rFonts w:ascii="Times New Roman" w:hAnsi="Times New Roman" w:cs="Times New Roman"/>
          <w:szCs w:val="24"/>
        </w:rPr>
        <w:t>呼籲政府</w:t>
      </w:r>
      <w:r w:rsidR="0068702F">
        <w:rPr>
          <w:rFonts w:ascii="Times New Roman" w:hAnsi="Times New Roman" w:cs="Times New Roman" w:hint="eastAsia"/>
          <w:szCs w:val="24"/>
        </w:rPr>
        <w:t>相</w:t>
      </w:r>
      <w:r w:rsidRPr="00630646">
        <w:rPr>
          <w:rFonts w:ascii="Times New Roman" w:hAnsi="Times New Roman" w:cs="Times New Roman"/>
          <w:szCs w:val="24"/>
        </w:rPr>
        <w:t>關部門必須正視這次事件帶來的危機，積極處理解決之外，切勿矯枉過正，限縮了藝術市場的正常發展，影響台灣藝術產業的競爭力，而應從健全制度面著手，杜絕日後再有相關案件的情事發生。</w:t>
      </w:r>
    </w:p>
    <w:p w:rsidR="002777FC" w:rsidRPr="00630646" w:rsidRDefault="002777FC"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lastRenderedPageBreak/>
        <w:t>一、</w:t>
      </w:r>
      <w:r w:rsidRPr="00630646">
        <w:rPr>
          <w:rFonts w:ascii="Times New Roman" w:hAnsi="Times New Roman" w:cs="Times New Roman"/>
          <w:szCs w:val="24"/>
        </w:rPr>
        <w:tab/>
      </w:r>
      <w:r w:rsidRPr="00630646">
        <w:rPr>
          <w:rFonts w:ascii="Times New Roman" w:hAnsi="Times New Roman" w:cs="Times New Roman"/>
          <w:szCs w:val="24"/>
        </w:rPr>
        <w:t>勇於承擔</w:t>
      </w: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此案受害人數</w:t>
      </w:r>
      <w:proofErr w:type="gramStart"/>
      <w:r w:rsidRPr="00630646">
        <w:rPr>
          <w:rFonts w:ascii="Times New Roman" w:hAnsi="Times New Roman" w:cs="Times New Roman"/>
          <w:szCs w:val="24"/>
        </w:rPr>
        <w:t>眾多，</w:t>
      </w:r>
      <w:proofErr w:type="gramEnd"/>
      <w:r w:rsidRPr="00630646">
        <w:rPr>
          <w:rFonts w:ascii="Times New Roman" w:hAnsi="Times New Roman" w:cs="Times New Roman"/>
          <w:szCs w:val="24"/>
        </w:rPr>
        <w:t>影響層面廣泛，對產業秩序造成重大不良影響。文化部、</w:t>
      </w:r>
      <w:r w:rsidR="0068702F">
        <w:rPr>
          <w:rFonts w:ascii="Times New Roman" w:hAnsi="Times New Roman" w:cs="Times New Roman" w:hint="eastAsia"/>
          <w:szCs w:val="24"/>
        </w:rPr>
        <w:t>教育部</w:t>
      </w:r>
      <w:r w:rsidR="0068702F">
        <w:rPr>
          <w:rFonts w:ascii="FangSong" w:eastAsia="FangSong" w:hAnsi="FangSong" w:cs="Times New Roman" w:hint="eastAsia"/>
          <w:szCs w:val="24"/>
        </w:rPr>
        <w:t>、</w:t>
      </w:r>
      <w:r w:rsidRPr="00630646">
        <w:rPr>
          <w:rFonts w:ascii="Times New Roman" w:hAnsi="Times New Roman" w:cs="Times New Roman"/>
          <w:szCs w:val="24"/>
        </w:rPr>
        <w:t>法務部與檢調單位應</w:t>
      </w:r>
      <w:r w:rsidRPr="00630646">
        <w:rPr>
          <w:rFonts w:ascii="Times New Roman" w:hAnsi="Times New Roman" w:cs="Times New Roman"/>
          <w:szCs w:val="24"/>
        </w:rPr>
        <w:t>建立跨部會處理小組，</w:t>
      </w:r>
      <w:r w:rsidRPr="00630646">
        <w:rPr>
          <w:rFonts w:ascii="Times New Roman" w:hAnsi="Times New Roman" w:cs="Times New Roman"/>
          <w:szCs w:val="24"/>
        </w:rPr>
        <w:t>積極面對處理，並防患未然。</w:t>
      </w:r>
    </w:p>
    <w:p w:rsidR="002777FC" w:rsidRPr="00630646" w:rsidRDefault="002777FC"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二、</w:t>
      </w:r>
      <w:r w:rsidRPr="00630646">
        <w:rPr>
          <w:rFonts w:ascii="Times New Roman" w:hAnsi="Times New Roman" w:cs="Times New Roman"/>
          <w:szCs w:val="24"/>
        </w:rPr>
        <w:tab/>
      </w:r>
      <w:r w:rsidRPr="00630646">
        <w:rPr>
          <w:rFonts w:ascii="Times New Roman" w:hAnsi="Times New Roman" w:cs="Times New Roman"/>
          <w:szCs w:val="24"/>
        </w:rPr>
        <w:t>法規面</w:t>
      </w: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全面檢討現行法規對於藝術創作保障是否有不足或疏漏之部分，並立即著手</w:t>
      </w:r>
      <w:proofErr w:type="gramStart"/>
      <w:r w:rsidRPr="00630646">
        <w:rPr>
          <w:rFonts w:ascii="Times New Roman" w:hAnsi="Times New Roman" w:cs="Times New Roman"/>
          <w:szCs w:val="24"/>
        </w:rPr>
        <w:t>研</w:t>
      </w:r>
      <w:proofErr w:type="gramEnd"/>
      <w:r w:rsidRPr="00630646">
        <w:rPr>
          <w:rFonts w:ascii="Times New Roman" w:hAnsi="Times New Roman" w:cs="Times New Roman"/>
          <w:szCs w:val="24"/>
        </w:rPr>
        <w:t>擬相關補救措施</w:t>
      </w:r>
      <w:r w:rsidR="00A32491" w:rsidRPr="00630646">
        <w:rPr>
          <w:rFonts w:ascii="Times New Roman" w:hAnsi="Times New Roman" w:cs="Times New Roman"/>
          <w:szCs w:val="24"/>
        </w:rPr>
        <w:t>，例如以修法提供法規依據，將智財權相關法規納入藝文系所課程</w:t>
      </w:r>
      <w:r w:rsidR="00F26095" w:rsidRPr="00630646">
        <w:rPr>
          <w:rFonts w:ascii="Times New Roman" w:hAnsi="Times New Roman" w:cs="Times New Roman"/>
          <w:szCs w:val="24"/>
        </w:rPr>
        <w:t>等</w:t>
      </w:r>
      <w:r w:rsidRPr="00630646">
        <w:rPr>
          <w:rFonts w:ascii="Times New Roman" w:hAnsi="Times New Roman" w:cs="Times New Roman"/>
          <w:szCs w:val="24"/>
        </w:rPr>
        <w:t>。</w:t>
      </w:r>
    </w:p>
    <w:p w:rsidR="002777FC" w:rsidRPr="00630646" w:rsidRDefault="002777FC"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三、</w:t>
      </w:r>
      <w:r w:rsidRPr="00630646">
        <w:rPr>
          <w:rFonts w:ascii="Times New Roman" w:hAnsi="Times New Roman" w:cs="Times New Roman"/>
          <w:szCs w:val="24"/>
        </w:rPr>
        <w:tab/>
      </w:r>
      <w:r w:rsidRPr="00630646">
        <w:rPr>
          <w:rFonts w:ascii="Times New Roman" w:hAnsi="Times New Roman" w:cs="Times New Roman"/>
          <w:szCs w:val="24"/>
        </w:rPr>
        <w:t>機制面</w:t>
      </w: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此案早有藝術家受害，卻未能即時進行處理，且產業間不時有各種不正當行為出現，亦不知向那單位通報檢舉</w:t>
      </w:r>
      <w:r w:rsidRPr="00630646">
        <w:rPr>
          <w:rFonts w:ascii="Times New Roman" w:hAnsi="Times New Roman" w:cs="Times New Roman"/>
          <w:szCs w:val="24"/>
        </w:rPr>
        <w:t>…</w:t>
      </w:r>
      <w:r w:rsidRPr="00630646">
        <w:rPr>
          <w:rFonts w:ascii="Times New Roman" w:hAnsi="Times New Roman" w:cs="Times New Roman"/>
          <w:szCs w:val="24"/>
        </w:rPr>
        <w:t>等等，在</w:t>
      </w:r>
      <w:proofErr w:type="gramStart"/>
      <w:r w:rsidRPr="00630646">
        <w:rPr>
          <w:rFonts w:ascii="Times New Roman" w:hAnsi="Times New Roman" w:cs="Times New Roman"/>
          <w:szCs w:val="24"/>
        </w:rPr>
        <w:t>在</w:t>
      </w:r>
      <w:proofErr w:type="gramEnd"/>
      <w:r w:rsidRPr="00630646">
        <w:rPr>
          <w:rFonts w:ascii="Times New Roman" w:hAnsi="Times New Roman" w:cs="Times New Roman"/>
          <w:szCs w:val="24"/>
        </w:rPr>
        <w:t>顯示國內對於藝術經濟方面的犯罪防治等機制的空白，讓不法人士有機可</w:t>
      </w:r>
      <w:proofErr w:type="gramStart"/>
      <w:r w:rsidRPr="00630646">
        <w:rPr>
          <w:rFonts w:ascii="Times New Roman" w:hAnsi="Times New Roman" w:cs="Times New Roman"/>
          <w:szCs w:val="24"/>
        </w:rPr>
        <w:t>趁</w:t>
      </w:r>
      <w:proofErr w:type="gramEnd"/>
      <w:r w:rsidRPr="00630646">
        <w:rPr>
          <w:rFonts w:ascii="Times New Roman" w:hAnsi="Times New Roman" w:cs="Times New Roman"/>
          <w:szCs w:val="24"/>
        </w:rPr>
        <w:t>；而有關單位為避免生事，限縮藝術市場的正當發展，阻礙台灣藝術產業的競爭力。</w:t>
      </w:r>
      <w:proofErr w:type="gramStart"/>
      <w:r w:rsidRPr="00630646">
        <w:rPr>
          <w:rFonts w:ascii="Times New Roman" w:hAnsi="Times New Roman" w:cs="Times New Roman"/>
          <w:szCs w:val="24"/>
        </w:rPr>
        <w:t>文化部等有關</w:t>
      </w:r>
      <w:proofErr w:type="gramEnd"/>
      <w:r w:rsidRPr="00630646">
        <w:rPr>
          <w:rFonts w:ascii="Times New Roman" w:hAnsi="Times New Roman" w:cs="Times New Roman"/>
          <w:szCs w:val="24"/>
        </w:rPr>
        <w:t>部門應馬上</w:t>
      </w:r>
      <w:proofErr w:type="gramStart"/>
      <w:r w:rsidRPr="00630646">
        <w:rPr>
          <w:rFonts w:ascii="Times New Roman" w:hAnsi="Times New Roman" w:cs="Times New Roman"/>
          <w:szCs w:val="24"/>
        </w:rPr>
        <w:t>研</w:t>
      </w:r>
      <w:proofErr w:type="gramEnd"/>
      <w:r w:rsidRPr="00630646">
        <w:rPr>
          <w:rFonts w:ascii="Times New Roman" w:hAnsi="Times New Roman" w:cs="Times New Roman"/>
          <w:szCs w:val="24"/>
        </w:rPr>
        <w:t>議建置受理通報與處理機制</w:t>
      </w:r>
      <w:r w:rsidRPr="00630646">
        <w:rPr>
          <w:rFonts w:ascii="Times New Roman" w:hAnsi="Times New Roman" w:cs="Times New Roman"/>
          <w:szCs w:val="24"/>
        </w:rPr>
        <w:t>的統一窗口</w:t>
      </w:r>
      <w:r w:rsidRPr="00630646">
        <w:rPr>
          <w:rFonts w:ascii="Times New Roman" w:hAnsi="Times New Roman" w:cs="Times New Roman"/>
          <w:szCs w:val="24"/>
        </w:rPr>
        <w:t>，</w:t>
      </w:r>
      <w:r w:rsidRPr="00630646">
        <w:rPr>
          <w:rFonts w:ascii="Times New Roman" w:hAnsi="Times New Roman" w:cs="Times New Roman"/>
          <w:szCs w:val="24"/>
        </w:rPr>
        <w:t>掌握受害範圍，</w:t>
      </w:r>
      <w:r w:rsidRPr="00630646">
        <w:rPr>
          <w:rFonts w:ascii="Times New Roman" w:hAnsi="Times New Roman" w:cs="Times New Roman"/>
          <w:szCs w:val="24"/>
        </w:rPr>
        <w:t>以積極開放、有效處理的態度，為台灣藝術產業建立國際競爭的條件與環境。</w:t>
      </w:r>
    </w:p>
    <w:p w:rsidR="002777FC" w:rsidRPr="00630646" w:rsidRDefault="002777FC" w:rsidP="00F26095">
      <w:pPr>
        <w:spacing w:line="400" w:lineRule="atLeast"/>
        <w:rPr>
          <w:rFonts w:ascii="Times New Roman" w:hAnsi="Times New Roman" w:cs="Times New Roman"/>
          <w:szCs w:val="24"/>
        </w:rPr>
      </w:pPr>
    </w:p>
    <w:p w:rsidR="002777FC"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四、</w:t>
      </w:r>
      <w:r w:rsidRPr="00630646">
        <w:rPr>
          <w:rFonts w:ascii="Times New Roman" w:hAnsi="Times New Roman" w:cs="Times New Roman"/>
          <w:szCs w:val="24"/>
        </w:rPr>
        <w:tab/>
      </w:r>
      <w:r w:rsidRPr="00630646">
        <w:rPr>
          <w:rFonts w:ascii="Times New Roman" w:hAnsi="Times New Roman" w:cs="Times New Roman"/>
          <w:szCs w:val="24"/>
        </w:rPr>
        <w:t>推廣面</w:t>
      </w:r>
    </w:p>
    <w:p w:rsidR="002F063F" w:rsidRPr="00630646" w:rsidRDefault="002777FC" w:rsidP="00F26095">
      <w:pPr>
        <w:spacing w:line="400" w:lineRule="atLeast"/>
        <w:rPr>
          <w:rFonts w:ascii="Times New Roman" w:hAnsi="Times New Roman" w:cs="Times New Roman"/>
          <w:szCs w:val="24"/>
        </w:rPr>
      </w:pPr>
      <w:r w:rsidRPr="00630646">
        <w:rPr>
          <w:rFonts w:ascii="Times New Roman" w:hAnsi="Times New Roman" w:cs="Times New Roman"/>
          <w:szCs w:val="24"/>
        </w:rPr>
        <w:t>從此案受害人的證詞來看，大多數的藝術家普遍缺乏法律常識，為避免日後類似案件的發生，如何進行法律知識的宣導推廣，</w:t>
      </w:r>
      <w:r w:rsidRPr="00630646">
        <w:rPr>
          <w:rFonts w:ascii="Times New Roman" w:hAnsi="Times New Roman" w:cs="Times New Roman"/>
          <w:szCs w:val="24"/>
        </w:rPr>
        <w:t>教育部應將</w:t>
      </w:r>
      <w:r w:rsidR="00D66145" w:rsidRPr="00630646">
        <w:rPr>
          <w:rFonts w:ascii="Times New Roman" w:hAnsi="Times New Roman" w:cs="Times New Roman"/>
          <w:szCs w:val="24"/>
        </w:rPr>
        <w:t>智慧財產權法治觀念</w:t>
      </w:r>
      <w:r w:rsidRPr="00630646">
        <w:rPr>
          <w:rFonts w:ascii="Times New Roman" w:hAnsi="Times New Roman" w:cs="Times New Roman"/>
          <w:szCs w:val="24"/>
        </w:rPr>
        <w:t>納入藝術系所的必修課程</w:t>
      </w:r>
      <w:r w:rsidRPr="00630646">
        <w:rPr>
          <w:rFonts w:ascii="Times New Roman" w:hAnsi="Times New Roman" w:cs="Times New Roman"/>
          <w:szCs w:val="24"/>
        </w:rPr>
        <w:t>，</w:t>
      </w:r>
      <w:r w:rsidRPr="00630646">
        <w:rPr>
          <w:rFonts w:ascii="Times New Roman" w:hAnsi="Times New Roman" w:cs="Times New Roman"/>
          <w:szCs w:val="24"/>
        </w:rPr>
        <w:t>亡羊補牢</w:t>
      </w:r>
      <w:r w:rsidRPr="00630646">
        <w:rPr>
          <w:rFonts w:ascii="Times New Roman" w:hAnsi="Times New Roman" w:cs="Times New Roman"/>
          <w:szCs w:val="24"/>
        </w:rPr>
        <w:t>亦刻不容緩。</w:t>
      </w:r>
    </w:p>
    <w:p w:rsidR="000501B4" w:rsidRPr="00630646" w:rsidRDefault="000501B4" w:rsidP="00F26095">
      <w:pPr>
        <w:spacing w:line="400" w:lineRule="atLeast"/>
        <w:rPr>
          <w:rFonts w:ascii="Times New Roman" w:hAnsi="Times New Roman" w:cs="Times New Roman"/>
          <w:szCs w:val="24"/>
        </w:rPr>
      </w:pPr>
    </w:p>
    <w:p w:rsidR="002777FC" w:rsidRPr="00630646" w:rsidRDefault="00A3264E" w:rsidP="00F26095">
      <w:pPr>
        <w:spacing w:line="400" w:lineRule="atLeast"/>
        <w:rPr>
          <w:rFonts w:ascii="Times New Roman" w:hAnsi="Times New Roman" w:cs="Times New Roman"/>
          <w:szCs w:val="24"/>
        </w:rPr>
      </w:pPr>
      <w:r>
        <w:rPr>
          <w:rFonts w:ascii="Times New Roman" w:hAnsi="Times New Roman" w:cs="Times New Roman" w:hint="eastAsia"/>
          <w:szCs w:val="24"/>
        </w:rPr>
        <w:t>陳學聖委員總結強調</w:t>
      </w:r>
      <w:r w:rsidRPr="00A3264E">
        <w:rPr>
          <w:rFonts w:ascii="Times New Roman" w:hAnsi="Times New Roman" w:cs="Times New Roman" w:hint="eastAsia"/>
          <w:szCs w:val="24"/>
        </w:rPr>
        <w:t>，</w:t>
      </w:r>
      <w:r w:rsidR="002777FC" w:rsidRPr="00630646">
        <w:rPr>
          <w:rFonts w:ascii="Times New Roman" w:hAnsi="Times New Roman" w:cs="Times New Roman"/>
          <w:szCs w:val="24"/>
        </w:rPr>
        <w:t>《文化藝術獎助條例》第</w:t>
      </w:r>
      <w:r>
        <w:rPr>
          <w:rFonts w:ascii="Times New Roman" w:hAnsi="Times New Roman" w:cs="Times New Roman" w:hint="eastAsia"/>
          <w:szCs w:val="24"/>
        </w:rPr>
        <w:t>1</w:t>
      </w:r>
      <w:r w:rsidR="002777FC" w:rsidRPr="00630646">
        <w:rPr>
          <w:rFonts w:ascii="Times New Roman" w:hAnsi="Times New Roman" w:cs="Times New Roman"/>
          <w:szCs w:val="24"/>
        </w:rPr>
        <w:t>條為「扶植文化藝術事業，輔導藝文活動，保障文化藝術工作者，促進國家文化建設」、第</w:t>
      </w:r>
      <w:r>
        <w:rPr>
          <w:rFonts w:ascii="Times New Roman" w:hAnsi="Times New Roman" w:cs="Times New Roman" w:hint="eastAsia"/>
          <w:szCs w:val="24"/>
        </w:rPr>
        <w:t>22</w:t>
      </w:r>
      <w:r w:rsidR="00D66145" w:rsidRPr="00630646">
        <w:rPr>
          <w:rFonts w:ascii="Times New Roman" w:hAnsi="Times New Roman" w:cs="Times New Roman"/>
          <w:szCs w:val="24"/>
        </w:rPr>
        <w:t>條「國家文化藝術基金會，應提供文化藝術資訊及法律服務」</w:t>
      </w:r>
      <w:r w:rsidRPr="00A3264E">
        <w:rPr>
          <w:rFonts w:ascii="Times New Roman" w:hAnsi="Times New Roman" w:cs="Times New Roman" w:hint="eastAsia"/>
          <w:szCs w:val="24"/>
        </w:rPr>
        <w:t>，</w:t>
      </w:r>
      <w:r w:rsidR="00D66145" w:rsidRPr="00630646">
        <w:rPr>
          <w:rFonts w:ascii="Times New Roman" w:hAnsi="Times New Roman" w:cs="Times New Roman"/>
          <w:szCs w:val="24"/>
        </w:rPr>
        <w:t>法律</w:t>
      </w:r>
      <w:r>
        <w:rPr>
          <w:rFonts w:ascii="Times New Roman" w:hAnsi="Times New Roman" w:cs="Times New Roman" w:hint="eastAsia"/>
          <w:szCs w:val="24"/>
        </w:rPr>
        <w:t>早</w:t>
      </w:r>
      <w:r w:rsidR="00D66145" w:rsidRPr="00630646">
        <w:rPr>
          <w:rFonts w:ascii="Times New Roman" w:hAnsi="Times New Roman" w:cs="Times New Roman"/>
          <w:szCs w:val="24"/>
        </w:rPr>
        <w:t>已規範了政府對文化藝術在法律資源上的給付責任，文化部</w:t>
      </w:r>
      <w:r>
        <w:rPr>
          <w:rFonts w:ascii="Times New Roman" w:hAnsi="Times New Roman" w:cs="Times New Roman" w:hint="eastAsia"/>
          <w:szCs w:val="24"/>
        </w:rPr>
        <w:t>應立即</w:t>
      </w:r>
      <w:r w:rsidR="00D66145" w:rsidRPr="00630646">
        <w:rPr>
          <w:rFonts w:ascii="Times New Roman" w:hAnsi="Times New Roman" w:cs="Times New Roman"/>
          <w:szCs w:val="24"/>
        </w:rPr>
        <w:t>組成律師團或與中介組織合作</w:t>
      </w:r>
      <w:r w:rsidRPr="00A3264E">
        <w:rPr>
          <w:rFonts w:ascii="Times New Roman" w:hAnsi="Times New Roman" w:cs="Times New Roman" w:hint="eastAsia"/>
          <w:szCs w:val="24"/>
        </w:rPr>
        <w:t>，</w:t>
      </w:r>
      <w:r w:rsidR="00D66145" w:rsidRPr="00630646">
        <w:rPr>
          <w:rFonts w:ascii="Times New Roman" w:hAnsi="Times New Roman" w:cs="Times New Roman"/>
          <w:szCs w:val="24"/>
        </w:rPr>
        <w:t>提</w:t>
      </w:r>
      <w:r w:rsidR="00A32491" w:rsidRPr="00630646">
        <w:rPr>
          <w:rFonts w:ascii="Times New Roman" w:hAnsi="Times New Roman" w:cs="Times New Roman"/>
          <w:szCs w:val="24"/>
        </w:rPr>
        <w:t>供法扶資源</w:t>
      </w:r>
      <w:r w:rsidR="00A32491" w:rsidRPr="00630646">
        <w:rPr>
          <w:rFonts w:ascii="Times New Roman" w:hAnsi="Times New Roman" w:cs="Times New Roman"/>
          <w:szCs w:val="24"/>
        </w:rPr>
        <w:t>，</w:t>
      </w:r>
      <w:r>
        <w:rPr>
          <w:rFonts w:ascii="Times New Roman" w:hAnsi="Times New Roman" w:cs="Times New Roman" w:hint="eastAsia"/>
          <w:szCs w:val="24"/>
        </w:rPr>
        <w:t>輔導及</w:t>
      </w:r>
      <w:r w:rsidR="00A32491" w:rsidRPr="00630646">
        <w:rPr>
          <w:rFonts w:ascii="Times New Roman" w:hAnsi="Times New Roman" w:cs="Times New Roman"/>
          <w:szCs w:val="24"/>
        </w:rPr>
        <w:t>協助受害者進行</w:t>
      </w:r>
      <w:r w:rsidR="00F26095" w:rsidRPr="00630646">
        <w:rPr>
          <w:rFonts w:ascii="Times New Roman" w:hAnsi="Times New Roman" w:cs="Times New Roman"/>
          <w:szCs w:val="24"/>
        </w:rPr>
        <w:t>集</w:t>
      </w:r>
      <w:r w:rsidR="00A32491" w:rsidRPr="00630646">
        <w:rPr>
          <w:rFonts w:ascii="Times New Roman" w:hAnsi="Times New Roman" w:cs="Times New Roman"/>
          <w:szCs w:val="24"/>
        </w:rPr>
        <w:t>體訴訟，</w:t>
      </w:r>
      <w:r w:rsidR="00F26095" w:rsidRPr="00630646">
        <w:rPr>
          <w:rFonts w:ascii="Times New Roman" w:hAnsi="Times New Roman" w:cs="Times New Roman"/>
          <w:szCs w:val="24"/>
        </w:rPr>
        <w:t>而非任由各自薄弱的藝術家個體單獨面對繁冗的法庭訴訟或交涉，</w:t>
      </w:r>
      <w:r w:rsidR="00D66145" w:rsidRPr="00630646">
        <w:rPr>
          <w:rFonts w:ascii="Times New Roman" w:hAnsi="Times New Roman" w:cs="Times New Roman"/>
          <w:szCs w:val="24"/>
        </w:rPr>
        <w:t>這部份在今天這場</w:t>
      </w:r>
      <w:r w:rsidR="00A32491" w:rsidRPr="00630646">
        <w:rPr>
          <w:rFonts w:ascii="Times New Roman" w:hAnsi="Times New Roman" w:cs="Times New Roman"/>
          <w:szCs w:val="24"/>
        </w:rPr>
        <w:t>《藝術界世紀大災難》</w:t>
      </w:r>
      <w:r w:rsidR="00A32491" w:rsidRPr="00630646">
        <w:rPr>
          <w:rFonts w:ascii="Times New Roman" w:hAnsi="Times New Roman" w:cs="Times New Roman"/>
          <w:szCs w:val="24"/>
        </w:rPr>
        <w:t>記者會</w:t>
      </w:r>
      <w:r w:rsidR="00A32491" w:rsidRPr="00630646">
        <w:rPr>
          <w:rFonts w:ascii="Times New Roman" w:hAnsi="Times New Roman" w:cs="Times New Roman"/>
          <w:szCs w:val="24"/>
        </w:rPr>
        <w:t>中，理應獲得正面的確認</w:t>
      </w:r>
      <w:r w:rsidR="00F26095" w:rsidRPr="00630646">
        <w:rPr>
          <w:rFonts w:ascii="Times New Roman" w:hAnsi="Times New Roman" w:cs="Times New Roman"/>
          <w:szCs w:val="24"/>
        </w:rPr>
        <w:t>。</w:t>
      </w:r>
      <w:bookmarkStart w:id="0" w:name="_GoBack"/>
      <w:bookmarkEnd w:id="0"/>
    </w:p>
    <w:p w:rsidR="000501B4" w:rsidRPr="00630646" w:rsidRDefault="000501B4" w:rsidP="00F26095">
      <w:pPr>
        <w:spacing w:line="400" w:lineRule="atLeast"/>
        <w:rPr>
          <w:rFonts w:ascii="Times New Roman" w:hAnsi="Times New Roman" w:cs="Times New Roman"/>
          <w:szCs w:val="24"/>
        </w:rPr>
      </w:pPr>
    </w:p>
    <w:p w:rsidR="00F26095" w:rsidRPr="00A3264E" w:rsidRDefault="00F26095" w:rsidP="00F26095">
      <w:pPr>
        <w:spacing w:line="400" w:lineRule="atLeast"/>
        <w:rPr>
          <w:rFonts w:ascii="Times New Roman" w:hAnsi="Times New Roman" w:cs="Times New Roman"/>
          <w:szCs w:val="24"/>
        </w:rPr>
      </w:pPr>
    </w:p>
    <w:p w:rsidR="00F26095" w:rsidRPr="00630646" w:rsidRDefault="00F26095" w:rsidP="00F26095">
      <w:pPr>
        <w:spacing w:line="400" w:lineRule="atLeast"/>
        <w:rPr>
          <w:rFonts w:ascii="Times New Roman" w:hAnsi="Times New Roman" w:cs="Times New Roman"/>
          <w:szCs w:val="24"/>
        </w:rPr>
      </w:pPr>
    </w:p>
    <w:p w:rsidR="00F26095" w:rsidRPr="00630646" w:rsidRDefault="00F26095" w:rsidP="00F26095">
      <w:pPr>
        <w:spacing w:line="400" w:lineRule="atLeast"/>
        <w:rPr>
          <w:rFonts w:ascii="Times New Roman" w:hAnsi="Times New Roman" w:cs="Times New Roman"/>
          <w:szCs w:val="24"/>
        </w:rPr>
      </w:pPr>
    </w:p>
    <w:p w:rsidR="00F26095" w:rsidRPr="00630646" w:rsidRDefault="00F26095" w:rsidP="00F26095">
      <w:pPr>
        <w:spacing w:line="400" w:lineRule="atLeast"/>
        <w:rPr>
          <w:rFonts w:ascii="Times New Roman" w:hAnsi="Times New Roman" w:cs="Times New Roman"/>
          <w:szCs w:val="24"/>
        </w:rPr>
      </w:pP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主持人：立法委員陳學聖</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行政部門出席單位：</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文化部</w:t>
      </w:r>
      <w:r w:rsidRPr="00630646">
        <w:rPr>
          <w:rFonts w:ascii="Times New Roman" w:hAnsi="Times New Roman" w:cs="Times New Roman"/>
          <w:szCs w:val="24"/>
        </w:rPr>
        <w:t xml:space="preserve"> </w:t>
      </w:r>
      <w:r w:rsidRPr="00630646">
        <w:rPr>
          <w:rFonts w:ascii="Times New Roman" w:hAnsi="Times New Roman" w:cs="Times New Roman"/>
          <w:szCs w:val="24"/>
        </w:rPr>
        <w:t>藝術發展司</w:t>
      </w:r>
      <w:r w:rsidRPr="00630646">
        <w:rPr>
          <w:rFonts w:ascii="Times New Roman" w:hAnsi="Times New Roman" w:cs="Times New Roman"/>
          <w:szCs w:val="24"/>
        </w:rPr>
        <w:t xml:space="preserve"> </w:t>
      </w:r>
      <w:r w:rsidRPr="00630646">
        <w:rPr>
          <w:rFonts w:ascii="Times New Roman" w:hAnsi="Times New Roman" w:cs="Times New Roman"/>
          <w:szCs w:val="24"/>
        </w:rPr>
        <w:t>張司長惠君</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教育部</w:t>
      </w:r>
      <w:r w:rsidRPr="00630646">
        <w:rPr>
          <w:rFonts w:ascii="Times New Roman" w:hAnsi="Times New Roman" w:cs="Times New Roman"/>
          <w:szCs w:val="24"/>
        </w:rPr>
        <w:t xml:space="preserve"> </w:t>
      </w:r>
      <w:r w:rsidRPr="00630646">
        <w:rPr>
          <w:rFonts w:ascii="Times New Roman" w:hAnsi="Times New Roman" w:cs="Times New Roman"/>
          <w:szCs w:val="24"/>
        </w:rPr>
        <w:t>高等教育司</w:t>
      </w:r>
      <w:r w:rsidRPr="00630646">
        <w:rPr>
          <w:rFonts w:ascii="Times New Roman" w:hAnsi="Times New Roman" w:cs="Times New Roman"/>
          <w:szCs w:val="24"/>
        </w:rPr>
        <w:t xml:space="preserve"> </w:t>
      </w:r>
      <w:proofErr w:type="gramStart"/>
      <w:r w:rsidRPr="00630646">
        <w:rPr>
          <w:rFonts w:ascii="Times New Roman" w:hAnsi="Times New Roman" w:cs="Times New Roman"/>
          <w:szCs w:val="24"/>
        </w:rPr>
        <w:t>朱副司長</w:t>
      </w:r>
      <w:proofErr w:type="gramEnd"/>
      <w:r w:rsidRPr="00630646">
        <w:rPr>
          <w:rFonts w:ascii="Times New Roman" w:hAnsi="Times New Roman" w:cs="Times New Roman"/>
          <w:szCs w:val="24"/>
        </w:rPr>
        <w:t>俊彰、技術及職業教育司</w:t>
      </w:r>
      <w:r w:rsidRPr="00630646">
        <w:rPr>
          <w:rFonts w:ascii="Times New Roman" w:hAnsi="Times New Roman" w:cs="Times New Roman"/>
          <w:szCs w:val="24"/>
        </w:rPr>
        <w:t xml:space="preserve"> </w:t>
      </w:r>
      <w:r w:rsidRPr="00630646">
        <w:rPr>
          <w:rFonts w:ascii="Times New Roman" w:hAnsi="Times New Roman" w:cs="Times New Roman"/>
          <w:szCs w:val="24"/>
        </w:rPr>
        <w:t>張專門委員嘉育</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法務部</w:t>
      </w:r>
      <w:r w:rsidRPr="00630646">
        <w:rPr>
          <w:rFonts w:ascii="Times New Roman" w:hAnsi="Times New Roman" w:cs="Times New Roman"/>
          <w:szCs w:val="24"/>
        </w:rPr>
        <w:t xml:space="preserve"> </w:t>
      </w:r>
      <w:r w:rsidRPr="00630646">
        <w:rPr>
          <w:rFonts w:ascii="Times New Roman" w:hAnsi="Times New Roman" w:cs="Times New Roman"/>
          <w:szCs w:val="24"/>
        </w:rPr>
        <w:t>檢察司</w:t>
      </w:r>
      <w:r w:rsidRPr="00630646">
        <w:rPr>
          <w:rFonts w:ascii="Times New Roman" w:hAnsi="Times New Roman" w:cs="Times New Roman"/>
          <w:szCs w:val="24"/>
        </w:rPr>
        <w:t xml:space="preserve"> </w:t>
      </w:r>
      <w:proofErr w:type="gramStart"/>
      <w:r w:rsidRPr="00630646">
        <w:rPr>
          <w:rFonts w:ascii="Times New Roman" w:hAnsi="Times New Roman" w:cs="Times New Roman"/>
          <w:szCs w:val="24"/>
        </w:rPr>
        <w:t>游</w:t>
      </w:r>
      <w:proofErr w:type="gramEnd"/>
      <w:r w:rsidRPr="00630646">
        <w:rPr>
          <w:rFonts w:ascii="Times New Roman" w:hAnsi="Times New Roman" w:cs="Times New Roman"/>
          <w:szCs w:val="24"/>
        </w:rPr>
        <w:t>科長麗鈴</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經濟部</w:t>
      </w:r>
      <w:r w:rsidRPr="00630646">
        <w:rPr>
          <w:rFonts w:ascii="Times New Roman" w:hAnsi="Times New Roman" w:cs="Times New Roman"/>
          <w:szCs w:val="24"/>
        </w:rPr>
        <w:t xml:space="preserve"> </w:t>
      </w:r>
      <w:r w:rsidRPr="00630646">
        <w:rPr>
          <w:rFonts w:ascii="Times New Roman" w:hAnsi="Times New Roman" w:cs="Times New Roman"/>
          <w:szCs w:val="24"/>
        </w:rPr>
        <w:t>智慧財產局</w:t>
      </w:r>
      <w:r w:rsidRPr="00630646">
        <w:rPr>
          <w:rFonts w:ascii="Times New Roman" w:hAnsi="Times New Roman" w:cs="Times New Roman"/>
          <w:szCs w:val="24"/>
        </w:rPr>
        <w:t xml:space="preserve"> </w:t>
      </w:r>
      <w:r w:rsidRPr="00630646">
        <w:rPr>
          <w:rFonts w:ascii="Times New Roman" w:hAnsi="Times New Roman" w:cs="Times New Roman"/>
          <w:szCs w:val="24"/>
        </w:rPr>
        <w:t>著作權組</w:t>
      </w:r>
      <w:r w:rsidRPr="00630646">
        <w:rPr>
          <w:rFonts w:ascii="Times New Roman" w:hAnsi="Times New Roman" w:cs="Times New Roman"/>
          <w:szCs w:val="24"/>
        </w:rPr>
        <w:t xml:space="preserve"> </w:t>
      </w:r>
      <w:r w:rsidRPr="00630646">
        <w:rPr>
          <w:rFonts w:ascii="Times New Roman" w:hAnsi="Times New Roman" w:cs="Times New Roman"/>
          <w:szCs w:val="24"/>
        </w:rPr>
        <w:t>陳科長</w:t>
      </w:r>
      <w:proofErr w:type="gramStart"/>
      <w:r w:rsidRPr="00630646">
        <w:rPr>
          <w:rFonts w:ascii="Times New Roman" w:hAnsi="Times New Roman" w:cs="Times New Roman"/>
          <w:szCs w:val="24"/>
        </w:rPr>
        <w:t>怡</w:t>
      </w:r>
      <w:proofErr w:type="gramEnd"/>
      <w:r w:rsidRPr="00630646">
        <w:rPr>
          <w:rFonts w:ascii="Times New Roman" w:hAnsi="Times New Roman" w:cs="Times New Roman"/>
          <w:szCs w:val="24"/>
        </w:rPr>
        <w:t>靜</w:t>
      </w:r>
    </w:p>
    <w:p w:rsidR="00AF3C45" w:rsidRPr="00630646" w:rsidRDefault="00AF3C45" w:rsidP="00F26095">
      <w:pPr>
        <w:spacing w:line="400" w:lineRule="atLeast"/>
        <w:rPr>
          <w:rFonts w:ascii="Times New Roman" w:hAnsi="Times New Roman" w:cs="Times New Roman"/>
          <w:szCs w:val="24"/>
        </w:rPr>
      </w:pPr>
      <w:r w:rsidRPr="00630646">
        <w:rPr>
          <w:rFonts w:ascii="Times New Roman" w:hAnsi="Times New Roman" w:cs="Times New Roman"/>
          <w:szCs w:val="24"/>
        </w:rPr>
        <w:t>公平交易委員會</w:t>
      </w:r>
      <w:r w:rsidRPr="00630646">
        <w:rPr>
          <w:rFonts w:ascii="Times New Roman" w:hAnsi="Times New Roman" w:cs="Times New Roman"/>
          <w:szCs w:val="24"/>
        </w:rPr>
        <w:t xml:space="preserve"> </w:t>
      </w:r>
      <w:r w:rsidRPr="00630646">
        <w:rPr>
          <w:rFonts w:ascii="Times New Roman" w:hAnsi="Times New Roman" w:cs="Times New Roman"/>
          <w:szCs w:val="24"/>
        </w:rPr>
        <w:t>公平競爭處</w:t>
      </w:r>
      <w:r w:rsidRPr="00630646">
        <w:rPr>
          <w:rFonts w:ascii="Times New Roman" w:hAnsi="Times New Roman" w:cs="Times New Roman"/>
          <w:szCs w:val="24"/>
        </w:rPr>
        <w:t xml:space="preserve"> </w:t>
      </w:r>
      <w:r w:rsidRPr="00630646">
        <w:rPr>
          <w:rFonts w:ascii="Times New Roman" w:hAnsi="Times New Roman" w:cs="Times New Roman"/>
          <w:szCs w:val="24"/>
        </w:rPr>
        <w:t>張科長展旗</w:t>
      </w:r>
    </w:p>
    <w:p w:rsidR="00AF3C45" w:rsidRPr="00630646" w:rsidRDefault="00AF3C45" w:rsidP="00F26095">
      <w:pPr>
        <w:spacing w:line="400" w:lineRule="atLeast"/>
        <w:rPr>
          <w:rFonts w:ascii="Times New Roman" w:hAnsi="Times New Roman" w:cs="Times New Roman"/>
          <w:szCs w:val="24"/>
        </w:rPr>
      </w:pPr>
    </w:p>
    <w:p w:rsidR="00A76CD3" w:rsidRPr="00630646" w:rsidRDefault="00A76CD3" w:rsidP="00F26095">
      <w:pPr>
        <w:spacing w:line="400" w:lineRule="atLeast"/>
        <w:rPr>
          <w:rFonts w:ascii="Times New Roman" w:hAnsi="Times New Roman" w:cs="Times New Roman"/>
          <w:szCs w:val="24"/>
        </w:rPr>
      </w:pP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新聞聯絡人：</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梁筠敏</w:t>
      </w:r>
      <w:r w:rsidRPr="00630646">
        <w:rPr>
          <w:rFonts w:ascii="Times New Roman" w:hAnsi="Times New Roman" w:cs="Times New Roman"/>
          <w:szCs w:val="24"/>
        </w:rPr>
        <w:t xml:space="preserve"> 0972-101-997</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莊育修</w:t>
      </w:r>
      <w:r w:rsidRPr="00630646">
        <w:rPr>
          <w:rFonts w:ascii="Times New Roman" w:hAnsi="Times New Roman" w:cs="Times New Roman"/>
          <w:szCs w:val="24"/>
        </w:rPr>
        <w:t xml:space="preserve"> 0933-785-184</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李月梅</w:t>
      </w:r>
      <w:r w:rsidRPr="00630646">
        <w:rPr>
          <w:rFonts w:ascii="Times New Roman" w:hAnsi="Times New Roman" w:cs="Times New Roman"/>
          <w:szCs w:val="24"/>
        </w:rPr>
        <w:t xml:space="preserve"> 0912-599-877</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辦公室電話：（</w:t>
      </w:r>
      <w:r w:rsidRPr="00630646">
        <w:rPr>
          <w:rFonts w:ascii="Times New Roman" w:hAnsi="Times New Roman" w:cs="Times New Roman"/>
          <w:szCs w:val="24"/>
        </w:rPr>
        <w:t>02</w:t>
      </w:r>
      <w:r w:rsidRPr="00630646">
        <w:rPr>
          <w:rFonts w:ascii="Times New Roman" w:hAnsi="Times New Roman" w:cs="Times New Roman"/>
          <w:szCs w:val="24"/>
        </w:rPr>
        <w:t>）</w:t>
      </w:r>
      <w:r w:rsidRPr="00630646">
        <w:rPr>
          <w:rFonts w:ascii="Times New Roman" w:hAnsi="Times New Roman" w:cs="Times New Roman"/>
          <w:szCs w:val="24"/>
        </w:rPr>
        <w:t>2358-6699</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傳真：（</w:t>
      </w:r>
      <w:r w:rsidRPr="00630646">
        <w:rPr>
          <w:rFonts w:ascii="Times New Roman" w:hAnsi="Times New Roman" w:cs="Times New Roman"/>
          <w:szCs w:val="24"/>
        </w:rPr>
        <w:t>02</w:t>
      </w:r>
      <w:r w:rsidRPr="00630646">
        <w:rPr>
          <w:rFonts w:ascii="Times New Roman" w:hAnsi="Times New Roman" w:cs="Times New Roman"/>
          <w:szCs w:val="24"/>
        </w:rPr>
        <w:t>）</w:t>
      </w:r>
      <w:r w:rsidRPr="00630646">
        <w:rPr>
          <w:rFonts w:ascii="Times New Roman" w:hAnsi="Times New Roman" w:cs="Times New Roman"/>
          <w:szCs w:val="24"/>
        </w:rPr>
        <w:t>2358-6700</w:t>
      </w:r>
    </w:p>
    <w:p w:rsidR="005D1E80" w:rsidRPr="00630646" w:rsidRDefault="005D1E80" w:rsidP="00F26095">
      <w:pPr>
        <w:spacing w:line="400" w:lineRule="atLeast"/>
        <w:rPr>
          <w:rFonts w:ascii="Times New Roman" w:hAnsi="Times New Roman" w:cs="Times New Roman"/>
          <w:szCs w:val="24"/>
        </w:rPr>
      </w:pPr>
      <w:r w:rsidRPr="00630646">
        <w:rPr>
          <w:rFonts w:ascii="Times New Roman" w:hAnsi="Times New Roman" w:cs="Times New Roman"/>
          <w:szCs w:val="24"/>
        </w:rPr>
        <w:t>地址：台北市濟南路一段</w:t>
      </w:r>
      <w:r w:rsidRPr="00630646">
        <w:rPr>
          <w:rFonts w:ascii="Times New Roman" w:hAnsi="Times New Roman" w:cs="Times New Roman"/>
          <w:szCs w:val="24"/>
        </w:rPr>
        <w:t>3-1</w:t>
      </w:r>
      <w:r w:rsidRPr="00630646">
        <w:rPr>
          <w:rFonts w:ascii="Times New Roman" w:hAnsi="Times New Roman" w:cs="Times New Roman"/>
          <w:szCs w:val="24"/>
        </w:rPr>
        <w:t>號</w:t>
      </w:r>
      <w:r w:rsidRPr="00630646">
        <w:rPr>
          <w:rFonts w:ascii="Times New Roman" w:hAnsi="Times New Roman" w:cs="Times New Roman"/>
          <w:szCs w:val="24"/>
        </w:rPr>
        <w:t>908</w:t>
      </w:r>
      <w:r w:rsidRPr="00630646">
        <w:rPr>
          <w:rFonts w:ascii="Times New Roman" w:hAnsi="Times New Roman" w:cs="Times New Roman"/>
          <w:szCs w:val="24"/>
        </w:rPr>
        <w:t>室</w:t>
      </w:r>
    </w:p>
    <w:p w:rsidR="005D1E80" w:rsidRPr="00630646" w:rsidRDefault="005D1E80" w:rsidP="00F26095">
      <w:pPr>
        <w:spacing w:line="400" w:lineRule="atLeast"/>
        <w:rPr>
          <w:rFonts w:ascii="Times New Roman" w:hAnsi="Times New Roman" w:cs="Times New Roman"/>
          <w:szCs w:val="24"/>
        </w:rPr>
      </w:pPr>
    </w:p>
    <w:sectPr w:rsidR="005D1E80" w:rsidRPr="0063064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CE" w:rsidRDefault="00AB0DCE" w:rsidP="00102089">
      <w:r>
        <w:separator/>
      </w:r>
    </w:p>
  </w:endnote>
  <w:endnote w:type="continuationSeparator" w:id="0">
    <w:p w:rsidR="00AB0DCE" w:rsidRDefault="00AB0DCE" w:rsidP="0010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64828"/>
      <w:docPartObj>
        <w:docPartGallery w:val="Page Numbers (Bottom of Page)"/>
        <w:docPartUnique/>
      </w:docPartObj>
    </w:sdtPr>
    <w:sdtContent>
      <w:p w:rsidR="00102089" w:rsidRDefault="00102089">
        <w:pPr>
          <w:pStyle w:val="a6"/>
          <w:jc w:val="center"/>
        </w:pPr>
        <w:r>
          <w:fldChar w:fldCharType="begin"/>
        </w:r>
        <w:r>
          <w:instrText>PAGE   \* MERGEFORMAT</w:instrText>
        </w:r>
        <w:r>
          <w:fldChar w:fldCharType="separate"/>
        </w:r>
        <w:r w:rsidR="00A3264E" w:rsidRPr="00A3264E">
          <w:rPr>
            <w:noProof/>
            <w:lang w:val="zh-TW"/>
          </w:rPr>
          <w:t>7</w:t>
        </w:r>
        <w:r>
          <w:fldChar w:fldCharType="end"/>
        </w:r>
      </w:p>
    </w:sdtContent>
  </w:sdt>
  <w:p w:rsidR="00102089" w:rsidRDefault="001020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CE" w:rsidRDefault="00AB0DCE" w:rsidP="00102089">
      <w:r>
        <w:separator/>
      </w:r>
    </w:p>
  </w:footnote>
  <w:footnote w:type="continuationSeparator" w:id="0">
    <w:p w:rsidR="00AB0DCE" w:rsidRDefault="00AB0DCE" w:rsidP="0010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867BF"/>
    <w:multiLevelType w:val="hybridMultilevel"/>
    <w:tmpl w:val="FAF41D34"/>
    <w:lvl w:ilvl="0" w:tplc="E8884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D06692"/>
    <w:multiLevelType w:val="hybridMultilevel"/>
    <w:tmpl w:val="80BC0CF4"/>
    <w:lvl w:ilvl="0" w:tplc="A1EC6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7C"/>
    <w:rsid w:val="00000083"/>
    <w:rsid w:val="000501B4"/>
    <w:rsid w:val="000C7E5F"/>
    <w:rsid w:val="000F5B49"/>
    <w:rsid w:val="00102089"/>
    <w:rsid w:val="00107EED"/>
    <w:rsid w:val="00152E4D"/>
    <w:rsid w:val="00160F7C"/>
    <w:rsid w:val="00197FDE"/>
    <w:rsid w:val="001A02C8"/>
    <w:rsid w:val="001C052B"/>
    <w:rsid w:val="001D6A79"/>
    <w:rsid w:val="002777FC"/>
    <w:rsid w:val="002B3C0F"/>
    <w:rsid w:val="002F063F"/>
    <w:rsid w:val="00350EF3"/>
    <w:rsid w:val="00370931"/>
    <w:rsid w:val="003C2123"/>
    <w:rsid w:val="003D3807"/>
    <w:rsid w:val="003F78D0"/>
    <w:rsid w:val="00400427"/>
    <w:rsid w:val="0041603F"/>
    <w:rsid w:val="00426263"/>
    <w:rsid w:val="00456BFB"/>
    <w:rsid w:val="004F7507"/>
    <w:rsid w:val="00535381"/>
    <w:rsid w:val="005848CE"/>
    <w:rsid w:val="005D1E80"/>
    <w:rsid w:val="005D1E9A"/>
    <w:rsid w:val="005D37F6"/>
    <w:rsid w:val="005D5F39"/>
    <w:rsid w:val="00617CA1"/>
    <w:rsid w:val="00620A79"/>
    <w:rsid w:val="00630646"/>
    <w:rsid w:val="00632530"/>
    <w:rsid w:val="00671529"/>
    <w:rsid w:val="0068702F"/>
    <w:rsid w:val="006B3B75"/>
    <w:rsid w:val="006C6BD0"/>
    <w:rsid w:val="006E6F67"/>
    <w:rsid w:val="006F6137"/>
    <w:rsid w:val="0079609A"/>
    <w:rsid w:val="0085407F"/>
    <w:rsid w:val="00872CE1"/>
    <w:rsid w:val="0091234E"/>
    <w:rsid w:val="009272D9"/>
    <w:rsid w:val="00A32491"/>
    <w:rsid w:val="00A3264E"/>
    <w:rsid w:val="00A76CD3"/>
    <w:rsid w:val="00A83F65"/>
    <w:rsid w:val="00AB0DCE"/>
    <w:rsid w:val="00AC6284"/>
    <w:rsid w:val="00AD3484"/>
    <w:rsid w:val="00AE7148"/>
    <w:rsid w:val="00AF1517"/>
    <w:rsid w:val="00AF3C45"/>
    <w:rsid w:val="00B1490B"/>
    <w:rsid w:val="00B63A24"/>
    <w:rsid w:val="00BB031B"/>
    <w:rsid w:val="00BB66C1"/>
    <w:rsid w:val="00BD43C5"/>
    <w:rsid w:val="00C968C4"/>
    <w:rsid w:val="00D00730"/>
    <w:rsid w:val="00D476FB"/>
    <w:rsid w:val="00D5368C"/>
    <w:rsid w:val="00D66145"/>
    <w:rsid w:val="00E00D40"/>
    <w:rsid w:val="00E8571B"/>
    <w:rsid w:val="00EE67DA"/>
    <w:rsid w:val="00F0102C"/>
    <w:rsid w:val="00F035D1"/>
    <w:rsid w:val="00F10055"/>
    <w:rsid w:val="00F26095"/>
    <w:rsid w:val="00F72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FE2E8-72AE-479A-A2B5-248CE111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E4D"/>
    <w:pPr>
      <w:ind w:leftChars="200" w:left="480"/>
    </w:pPr>
  </w:style>
  <w:style w:type="paragraph" w:styleId="a4">
    <w:name w:val="header"/>
    <w:basedOn w:val="a"/>
    <w:link w:val="a5"/>
    <w:uiPriority w:val="99"/>
    <w:unhideWhenUsed/>
    <w:rsid w:val="00102089"/>
    <w:pPr>
      <w:tabs>
        <w:tab w:val="center" w:pos="4153"/>
        <w:tab w:val="right" w:pos="8306"/>
      </w:tabs>
      <w:snapToGrid w:val="0"/>
    </w:pPr>
    <w:rPr>
      <w:sz w:val="20"/>
      <w:szCs w:val="20"/>
    </w:rPr>
  </w:style>
  <w:style w:type="character" w:customStyle="1" w:styleId="a5">
    <w:name w:val="頁首 字元"/>
    <w:basedOn w:val="a0"/>
    <w:link w:val="a4"/>
    <w:uiPriority w:val="99"/>
    <w:rsid w:val="00102089"/>
    <w:rPr>
      <w:sz w:val="20"/>
      <w:szCs w:val="20"/>
    </w:rPr>
  </w:style>
  <w:style w:type="paragraph" w:styleId="a6">
    <w:name w:val="footer"/>
    <w:basedOn w:val="a"/>
    <w:link w:val="a7"/>
    <w:uiPriority w:val="99"/>
    <w:unhideWhenUsed/>
    <w:rsid w:val="00102089"/>
    <w:pPr>
      <w:tabs>
        <w:tab w:val="center" w:pos="4153"/>
        <w:tab w:val="right" w:pos="8306"/>
      </w:tabs>
      <w:snapToGrid w:val="0"/>
    </w:pPr>
    <w:rPr>
      <w:sz w:val="20"/>
      <w:szCs w:val="20"/>
    </w:rPr>
  </w:style>
  <w:style w:type="character" w:customStyle="1" w:styleId="a7">
    <w:name w:val="頁尾 字元"/>
    <w:basedOn w:val="a0"/>
    <w:link w:val="a6"/>
    <w:uiPriority w:val="99"/>
    <w:rsid w:val="00102089"/>
    <w:rPr>
      <w:sz w:val="20"/>
      <w:szCs w:val="20"/>
    </w:rPr>
  </w:style>
  <w:style w:type="paragraph" w:styleId="a8">
    <w:name w:val="Balloon Text"/>
    <w:basedOn w:val="a"/>
    <w:link w:val="a9"/>
    <w:uiPriority w:val="99"/>
    <w:semiHidden/>
    <w:unhideWhenUsed/>
    <w:rsid w:val="00AF15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1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7</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May.Yiu</dc:creator>
  <cp:keywords/>
  <dc:description/>
  <cp:lastModifiedBy>May.Yiu</cp:lastModifiedBy>
  <cp:revision>26</cp:revision>
  <cp:lastPrinted>2018-02-22T12:21:00Z</cp:lastPrinted>
  <dcterms:created xsi:type="dcterms:W3CDTF">2018-02-21T03:50:00Z</dcterms:created>
  <dcterms:modified xsi:type="dcterms:W3CDTF">2018-02-22T13:25:00Z</dcterms:modified>
</cp:coreProperties>
</file>